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41DD" w14:textId="77777777" w:rsidR="004329A5" w:rsidRPr="003229BB" w:rsidRDefault="00A661B3">
      <w:pPr>
        <w:pStyle w:val="af3"/>
        <w:ind w:left="0" w:right="0"/>
        <w:rPr>
          <w:szCs w:val="24"/>
        </w:rPr>
      </w:pPr>
      <w:r w:rsidRPr="003229BB">
        <w:rPr>
          <w:szCs w:val="24"/>
        </w:rPr>
        <w:t>До</w:t>
      </w:r>
      <w:r w:rsidR="005D2DFB">
        <w:rPr>
          <w:szCs w:val="24"/>
        </w:rPr>
        <w:t xml:space="preserve">говор о сотрудничестве № </w:t>
      </w:r>
    </w:p>
    <w:p w14:paraId="73C96D2F" w14:textId="77777777" w:rsidR="004329A5" w:rsidRPr="003229BB" w:rsidRDefault="004329A5">
      <w:pPr>
        <w:pStyle w:val="af3"/>
        <w:ind w:left="0" w:right="0"/>
        <w:jc w:val="left"/>
        <w:rPr>
          <w:szCs w:val="24"/>
        </w:rPr>
      </w:pPr>
    </w:p>
    <w:p w14:paraId="116EA33B" w14:textId="372FD209" w:rsidR="004329A5" w:rsidRPr="003229BB" w:rsidRDefault="003229BB">
      <w:pPr>
        <w:pStyle w:val="32"/>
        <w:contextualSpacing/>
        <w:rPr>
          <w:b/>
          <w:szCs w:val="24"/>
        </w:rPr>
      </w:pPr>
      <w:r>
        <w:rPr>
          <w:b/>
          <w:szCs w:val="24"/>
        </w:rPr>
        <w:t>г. Тюмень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</w:t>
      </w:r>
      <w:r w:rsidR="00A661B3" w:rsidRPr="003229BB">
        <w:rPr>
          <w:b/>
          <w:szCs w:val="24"/>
        </w:rPr>
        <w:t>___________ 202</w:t>
      </w:r>
      <w:r w:rsidR="000304FE">
        <w:rPr>
          <w:b/>
          <w:szCs w:val="24"/>
        </w:rPr>
        <w:t>4</w:t>
      </w:r>
      <w:r w:rsidR="00A661B3" w:rsidRPr="003229BB">
        <w:rPr>
          <w:b/>
          <w:szCs w:val="24"/>
        </w:rPr>
        <w:t xml:space="preserve"> г. </w:t>
      </w:r>
    </w:p>
    <w:p w14:paraId="5C78CB59" w14:textId="77777777" w:rsidR="004329A5" w:rsidRPr="003229BB" w:rsidRDefault="004329A5">
      <w:pPr>
        <w:pStyle w:val="32"/>
        <w:contextualSpacing/>
        <w:rPr>
          <w:szCs w:val="24"/>
        </w:rPr>
      </w:pPr>
    </w:p>
    <w:p w14:paraId="211E0906" w14:textId="4591BE8F" w:rsidR="004329A5" w:rsidRPr="005D2DFB" w:rsidRDefault="00A661B3">
      <w:pPr>
        <w:ind w:firstLine="709"/>
        <w:jc w:val="both"/>
        <w:rPr>
          <w:sz w:val="24"/>
          <w:szCs w:val="24"/>
        </w:rPr>
      </w:pPr>
      <w:r w:rsidRPr="002E0457">
        <w:rPr>
          <w:b/>
          <w:sz w:val="24"/>
          <w:szCs w:val="24"/>
        </w:rPr>
        <w:t>Федеральное государственное автономное образовательное учреждение высшего образования «Тюменский государственный университет»,</w:t>
      </w:r>
      <w:r w:rsidRPr="005D2DFB">
        <w:rPr>
          <w:sz w:val="24"/>
          <w:szCs w:val="24"/>
        </w:rPr>
        <w:t xml:space="preserve"> </w:t>
      </w:r>
      <w:r w:rsidR="0030375E" w:rsidRPr="005D2DFB">
        <w:rPr>
          <w:sz w:val="24"/>
          <w:szCs w:val="24"/>
        </w:rPr>
        <w:t>именуемое в дальнейшем «Университет</w:t>
      </w:r>
      <w:r w:rsidRPr="005D2DFB">
        <w:rPr>
          <w:sz w:val="24"/>
          <w:szCs w:val="24"/>
        </w:rPr>
        <w:t xml:space="preserve">», в лице директора </w:t>
      </w:r>
      <w:r w:rsidR="00F40E6C" w:rsidRPr="005D2DFB">
        <w:rPr>
          <w:sz w:val="24"/>
          <w:szCs w:val="24"/>
        </w:rPr>
        <w:t>Ц</w:t>
      </w:r>
      <w:r w:rsidRPr="005D2DFB">
        <w:rPr>
          <w:sz w:val="24"/>
          <w:szCs w:val="24"/>
        </w:rPr>
        <w:t xml:space="preserve">ентра развития карьеры и взаимодействия с выпускниками Ларионова Алексея Сергеевича, действующего на основании </w:t>
      </w:r>
      <w:r w:rsidRPr="005D2DFB">
        <w:rPr>
          <w:color w:val="222222"/>
          <w:sz w:val="24"/>
          <w:szCs w:val="24"/>
          <w:shd w:val="clear" w:color="auto" w:fill="FFFFFF"/>
        </w:rPr>
        <w:t xml:space="preserve">доверенности от </w:t>
      </w:r>
      <w:r w:rsidR="000304FE">
        <w:rPr>
          <w:color w:val="222222"/>
          <w:sz w:val="24"/>
          <w:szCs w:val="24"/>
          <w:shd w:val="clear" w:color="auto" w:fill="FFFFFF"/>
        </w:rPr>
        <w:t>09</w:t>
      </w:r>
      <w:r w:rsidRPr="005D2DFB">
        <w:rPr>
          <w:color w:val="222222"/>
          <w:sz w:val="24"/>
          <w:szCs w:val="24"/>
          <w:shd w:val="clear" w:color="auto" w:fill="FFFFFF"/>
        </w:rPr>
        <w:t>.01.20</w:t>
      </w:r>
      <w:r w:rsidR="000304FE">
        <w:rPr>
          <w:color w:val="222222"/>
          <w:sz w:val="24"/>
          <w:szCs w:val="24"/>
          <w:shd w:val="clear" w:color="auto" w:fill="FFFFFF"/>
        </w:rPr>
        <w:t>24</w:t>
      </w:r>
      <w:r w:rsidRPr="005D2DFB">
        <w:rPr>
          <w:color w:val="222222"/>
          <w:sz w:val="24"/>
          <w:szCs w:val="24"/>
          <w:shd w:val="clear" w:color="auto" w:fill="FFFFFF"/>
        </w:rPr>
        <w:t xml:space="preserve"> № </w:t>
      </w:r>
      <w:r w:rsidR="000304FE">
        <w:rPr>
          <w:color w:val="222222"/>
          <w:sz w:val="24"/>
          <w:szCs w:val="24"/>
          <w:shd w:val="clear" w:color="auto" w:fill="FFFFFF"/>
        </w:rPr>
        <w:t>98</w:t>
      </w:r>
      <w:r w:rsidRPr="005D2DFB">
        <w:rPr>
          <w:sz w:val="24"/>
          <w:szCs w:val="24"/>
        </w:rPr>
        <w:t xml:space="preserve">, </w:t>
      </w:r>
      <w:r w:rsidR="003229BB" w:rsidRPr="005D2DFB">
        <w:rPr>
          <w:sz w:val="24"/>
          <w:szCs w:val="24"/>
        </w:rPr>
        <w:br/>
      </w:r>
      <w:r w:rsidRPr="005D2DFB">
        <w:rPr>
          <w:sz w:val="24"/>
          <w:szCs w:val="24"/>
        </w:rPr>
        <w:t>с одной стороны, и</w:t>
      </w:r>
      <w:r w:rsidR="005B32EF">
        <w:rPr>
          <w:sz w:val="24"/>
          <w:szCs w:val="24"/>
        </w:rPr>
        <w:t>______________________________</w:t>
      </w:r>
      <w:r w:rsidRPr="005D2DFB">
        <w:rPr>
          <w:sz w:val="24"/>
          <w:szCs w:val="24"/>
        </w:rPr>
        <w:t>, в лице</w:t>
      </w:r>
      <w:r w:rsidR="005B32EF">
        <w:rPr>
          <w:sz w:val="24"/>
          <w:szCs w:val="24"/>
        </w:rPr>
        <w:t>________________________________</w:t>
      </w:r>
      <w:r w:rsidRPr="005D2DFB">
        <w:rPr>
          <w:sz w:val="24"/>
          <w:szCs w:val="24"/>
        </w:rPr>
        <w:t>, де</w:t>
      </w:r>
      <w:r w:rsidR="0001050C" w:rsidRPr="005D2DFB">
        <w:rPr>
          <w:sz w:val="24"/>
          <w:szCs w:val="24"/>
        </w:rPr>
        <w:t>йствующего</w:t>
      </w:r>
      <w:r w:rsidR="00E75B0C">
        <w:rPr>
          <w:sz w:val="24"/>
          <w:szCs w:val="24"/>
        </w:rPr>
        <w:t xml:space="preserve"> на основании </w:t>
      </w:r>
      <w:r w:rsidR="005B32EF">
        <w:rPr>
          <w:sz w:val="24"/>
          <w:szCs w:val="24"/>
        </w:rPr>
        <w:t>__________________</w:t>
      </w:r>
      <w:r w:rsidR="003229BB" w:rsidRPr="005D2DFB">
        <w:rPr>
          <w:sz w:val="24"/>
          <w:szCs w:val="24"/>
        </w:rPr>
        <w:t>, </w:t>
      </w:r>
      <w:r w:rsidRPr="005D2DFB">
        <w:rPr>
          <w:sz w:val="24"/>
          <w:szCs w:val="24"/>
        </w:rPr>
        <w:t xml:space="preserve">именуемое в дальнейшем «Организация», </w:t>
      </w:r>
      <w:r w:rsidR="000F239E">
        <w:rPr>
          <w:sz w:val="24"/>
          <w:szCs w:val="24"/>
        </w:rPr>
        <w:br/>
      </w:r>
      <w:r w:rsidRPr="005D2DFB">
        <w:rPr>
          <w:sz w:val="24"/>
          <w:szCs w:val="24"/>
        </w:rPr>
        <w:t>с другой стороны, совместно именуемые «Стороны», заключили настоящий договор</w:t>
      </w:r>
      <w:r w:rsidR="00733804" w:rsidRPr="00733804">
        <w:rPr>
          <w:sz w:val="24"/>
          <w:szCs w:val="24"/>
        </w:rPr>
        <w:t xml:space="preserve"> </w:t>
      </w:r>
      <w:r w:rsidR="000F239E">
        <w:rPr>
          <w:sz w:val="24"/>
          <w:szCs w:val="24"/>
        </w:rPr>
        <w:br/>
      </w:r>
      <w:r w:rsidR="00733804">
        <w:rPr>
          <w:sz w:val="24"/>
          <w:szCs w:val="24"/>
        </w:rPr>
        <w:t xml:space="preserve">о сотрудничестве (далее — договор) </w:t>
      </w:r>
      <w:r w:rsidRPr="005D2DFB">
        <w:rPr>
          <w:sz w:val="24"/>
          <w:szCs w:val="24"/>
        </w:rPr>
        <w:t>о нижеследующем:</w:t>
      </w:r>
    </w:p>
    <w:p w14:paraId="184CF00B" w14:textId="77777777" w:rsidR="004329A5" w:rsidRPr="005D2DFB" w:rsidRDefault="004329A5">
      <w:pPr>
        <w:jc w:val="both"/>
        <w:rPr>
          <w:sz w:val="24"/>
          <w:szCs w:val="24"/>
        </w:rPr>
      </w:pPr>
    </w:p>
    <w:p w14:paraId="5AA186B3" w14:textId="77777777" w:rsidR="004329A5" w:rsidRPr="003229BB" w:rsidRDefault="00A661B3">
      <w:pPr>
        <w:pStyle w:val="af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3229BB">
        <w:rPr>
          <w:b/>
          <w:sz w:val="24"/>
          <w:szCs w:val="24"/>
        </w:rPr>
        <w:t>1. Предмет Договора</w:t>
      </w:r>
    </w:p>
    <w:p w14:paraId="01B95D6B" w14:textId="77777777" w:rsidR="004329A5" w:rsidRPr="003229BB" w:rsidRDefault="004329A5">
      <w:pPr>
        <w:pStyle w:val="af"/>
        <w:tabs>
          <w:tab w:val="clear" w:pos="4153"/>
          <w:tab w:val="clear" w:pos="8306"/>
        </w:tabs>
        <w:ind w:left="1514"/>
        <w:rPr>
          <w:b/>
          <w:sz w:val="24"/>
          <w:szCs w:val="24"/>
        </w:rPr>
      </w:pPr>
    </w:p>
    <w:p w14:paraId="3F4183EC" w14:textId="77777777" w:rsidR="004329A5" w:rsidRPr="003229BB" w:rsidRDefault="00A661B3" w:rsidP="001C0303">
      <w:pPr>
        <w:pStyle w:val="af"/>
        <w:tabs>
          <w:tab w:val="clear" w:pos="4153"/>
          <w:tab w:val="clear" w:pos="8306"/>
          <w:tab w:val="left" w:pos="1134"/>
        </w:tabs>
        <w:ind w:firstLine="709"/>
        <w:jc w:val="both"/>
        <w:rPr>
          <w:sz w:val="24"/>
          <w:szCs w:val="24"/>
        </w:rPr>
      </w:pPr>
      <w:r w:rsidRPr="003229BB">
        <w:rPr>
          <w:spacing w:val="-4"/>
          <w:sz w:val="24"/>
          <w:szCs w:val="24"/>
        </w:rPr>
        <w:t>Университет</w:t>
      </w:r>
      <w:r w:rsidRPr="003229BB">
        <w:rPr>
          <w:sz w:val="24"/>
          <w:szCs w:val="24"/>
        </w:rPr>
        <w:t xml:space="preserve"> и Организация договорились о сотрудничестве в части ведения совместной деятельности по следующим направлениям:</w:t>
      </w:r>
    </w:p>
    <w:p w14:paraId="4F6EDB76" w14:textId="77777777" w:rsidR="00A8516C" w:rsidRDefault="00A8516C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A8516C">
        <w:rPr>
          <w:sz w:val="24"/>
          <w:szCs w:val="24"/>
        </w:rPr>
        <w:t>Сотрудничество в организации и проведении карьерных мероприятий,</w:t>
      </w:r>
      <w:r>
        <w:rPr>
          <w:sz w:val="24"/>
          <w:szCs w:val="24"/>
        </w:rPr>
        <w:t xml:space="preserve"> в том числе ярмарок вакансий,</w:t>
      </w:r>
      <w:r w:rsidRPr="00A8516C">
        <w:rPr>
          <w:sz w:val="24"/>
          <w:szCs w:val="24"/>
        </w:rPr>
        <w:t xml:space="preserve"> мастер-классов,</w:t>
      </w:r>
      <w:r>
        <w:rPr>
          <w:sz w:val="24"/>
          <w:szCs w:val="24"/>
        </w:rPr>
        <w:t xml:space="preserve"> лекций, воркшопов,</w:t>
      </w:r>
      <w:r w:rsidRPr="00A8516C">
        <w:rPr>
          <w:sz w:val="24"/>
          <w:szCs w:val="24"/>
        </w:rPr>
        <w:t xml:space="preserve"> тренингов, обучающих семинаров, иных мероприятий, направленных на содействие трудоустройству обучающихся и выпускников Университета</w:t>
      </w:r>
      <w:r w:rsidR="00B44A76">
        <w:rPr>
          <w:sz w:val="24"/>
          <w:szCs w:val="24"/>
        </w:rPr>
        <w:t>.</w:t>
      </w:r>
    </w:p>
    <w:p w14:paraId="6AE62FD5" w14:textId="77777777" w:rsidR="004329A5" w:rsidRDefault="005F26B9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Проведение</w:t>
      </w:r>
      <w:r w:rsidR="00A661B3" w:rsidRPr="003229BB">
        <w:rPr>
          <w:sz w:val="24"/>
          <w:szCs w:val="24"/>
        </w:rPr>
        <w:t xml:space="preserve"> собеседований в Организации с возможностью дальнейшего</w:t>
      </w:r>
      <w:r w:rsidR="00F40E6C">
        <w:rPr>
          <w:sz w:val="24"/>
          <w:szCs w:val="24"/>
        </w:rPr>
        <w:t xml:space="preserve"> т</w:t>
      </w:r>
      <w:r w:rsidR="00A661B3" w:rsidRPr="003229BB">
        <w:rPr>
          <w:sz w:val="24"/>
          <w:szCs w:val="24"/>
        </w:rPr>
        <w:t>рудоустройства обучающихся</w:t>
      </w:r>
      <w:r w:rsidR="002E0457">
        <w:rPr>
          <w:sz w:val="24"/>
          <w:szCs w:val="24"/>
        </w:rPr>
        <w:t xml:space="preserve"> и выпускников Университета</w:t>
      </w:r>
      <w:r w:rsidR="00A661B3" w:rsidRPr="003229BB">
        <w:rPr>
          <w:sz w:val="24"/>
          <w:szCs w:val="24"/>
        </w:rPr>
        <w:t>.</w:t>
      </w:r>
    </w:p>
    <w:p w14:paraId="1BC5E2C9" w14:textId="77777777" w:rsidR="004912E2" w:rsidRDefault="004912E2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практической подготовки обучающихс</w:t>
      </w:r>
      <w:r w:rsidR="001C0303">
        <w:rPr>
          <w:sz w:val="24"/>
          <w:szCs w:val="24"/>
        </w:rPr>
        <w:t xml:space="preserve">я с целью </w:t>
      </w:r>
      <w:r w:rsidR="001C0303" w:rsidRPr="001C0303">
        <w:rPr>
          <w:sz w:val="24"/>
          <w:szCs w:val="24"/>
        </w:rPr>
        <w:t>выполнения обучающимся определенных видов работ, связанных с будущей профессиональной деятельностью</w:t>
      </w:r>
      <w:r w:rsidR="00A2450E">
        <w:rPr>
          <w:sz w:val="24"/>
          <w:szCs w:val="24"/>
        </w:rPr>
        <w:br/>
        <w:t xml:space="preserve">и направленных на </w:t>
      </w:r>
      <w:r w:rsidR="001C0303">
        <w:rPr>
          <w:sz w:val="24"/>
          <w:szCs w:val="24"/>
        </w:rPr>
        <w:t>ф</w:t>
      </w:r>
      <w:r w:rsidR="001C0303" w:rsidRPr="001C0303">
        <w:rPr>
          <w:sz w:val="24"/>
          <w:szCs w:val="24"/>
        </w:rPr>
        <w:t>ормировани</w:t>
      </w:r>
      <w:r w:rsidR="00A2450E">
        <w:rPr>
          <w:sz w:val="24"/>
          <w:szCs w:val="24"/>
        </w:rPr>
        <w:t>е</w:t>
      </w:r>
      <w:r w:rsidR="001C0303" w:rsidRPr="001C0303">
        <w:rPr>
          <w:sz w:val="24"/>
          <w:szCs w:val="24"/>
        </w:rPr>
        <w:t>, закреплени</w:t>
      </w:r>
      <w:r w:rsidR="00A2450E">
        <w:rPr>
          <w:sz w:val="24"/>
          <w:szCs w:val="24"/>
        </w:rPr>
        <w:t xml:space="preserve">е и </w:t>
      </w:r>
      <w:r w:rsidR="001C0303" w:rsidRPr="001C0303">
        <w:rPr>
          <w:sz w:val="24"/>
          <w:szCs w:val="24"/>
        </w:rPr>
        <w:t>развити</w:t>
      </w:r>
      <w:r w:rsidR="00A2450E">
        <w:rPr>
          <w:sz w:val="24"/>
          <w:szCs w:val="24"/>
        </w:rPr>
        <w:t>е</w:t>
      </w:r>
      <w:r w:rsidR="001C0303" w:rsidRPr="001C0303">
        <w:rPr>
          <w:sz w:val="24"/>
          <w:szCs w:val="24"/>
        </w:rPr>
        <w:t xml:space="preserve"> практических навыков и компетенций</w:t>
      </w:r>
      <w:r w:rsidR="001C0303">
        <w:rPr>
          <w:sz w:val="24"/>
          <w:szCs w:val="24"/>
        </w:rPr>
        <w:t>.</w:t>
      </w:r>
    </w:p>
    <w:p w14:paraId="1199FBC9" w14:textId="77777777" w:rsidR="004912E2" w:rsidRDefault="004912E2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Создание совместных программ стажировок для обучающихся и выпускников</w:t>
      </w:r>
      <w:r w:rsidR="00A2450E">
        <w:rPr>
          <w:sz w:val="24"/>
          <w:szCs w:val="24"/>
        </w:rPr>
        <w:t xml:space="preserve"> для приобретения практического опыта работы или повышения квалификации по специальности.</w:t>
      </w:r>
    </w:p>
    <w:p w14:paraId="5B5CFB6D" w14:textId="77777777" w:rsidR="004329A5" w:rsidRDefault="00A661B3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Проведени</w:t>
      </w:r>
      <w:r w:rsidR="0083585C" w:rsidRPr="003229BB">
        <w:rPr>
          <w:sz w:val="24"/>
          <w:szCs w:val="24"/>
        </w:rPr>
        <w:t>е совместных научных</w:t>
      </w:r>
      <w:r w:rsidRPr="003229BB">
        <w:rPr>
          <w:sz w:val="24"/>
          <w:szCs w:val="24"/>
        </w:rPr>
        <w:t xml:space="preserve"> конференций, круглых столов, обучающих семинаров и иных мероприятий.</w:t>
      </w:r>
    </w:p>
    <w:p w14:paraId="19266149" w14:textId="77777777" w:rsidR="00544A7B" w:rsidRPr="003229BB" w:rsidRDefault="00544A7B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проекта «Цифровая кафедра» в рамках </w:t>
      </w:r>
      <w:r w:rsidRPr="00544A7B">
        <w:rPr>
          <w:sz w:val="24"/>
          <w:szCs w:val="24"/>
        </w:rPr>
        <w:t xml:space="preserve">федерального проекта </w:t>
      </w:r>
      <w:r w:rsidR="003C2E9F">
        <w:rPr>
          <w:sz w:val="24"/>
          <w:szCs w:val="24"/>
        </w:rPr>
        <w:t>«</w:t>
      </w:r>
      <w:r w:rsidRPr="00544A7B">
        <w:rPr>
          <w:sz w:val="24"/>
          <w:szCs w:val="24"/>
        </w:rPr>
        <w:t>Развитие кадрового потенциала ИТ-отрасли</w:t>
      </w:r>
      <w:r w:rsidR="003C2E9F">
        <w:rPr>
          <w:sz w:val="24"/>
          <w:szCs w:val="24"/>
        </w:rPr>
        <w:t>»</w:t>
      </w:r>
      <w:r w:rsidRPr="00544A7B">
        <w:rPr>
          <w:sz w:val="24"/>
          <w:szCs w:val="24"/>
        </w:rPr>
        <w:t xml:space="preserve"> национальной программы </w:t>
      </w:r>
      <w:r>
        <w:rPr>
          <w:sz w:val="24"/>
          <w:szCs w:val="24"/>
        </w:rPr>
        <w:t>«</w:t>
      </w:r>
      <w:r w:rsidRPr="00544A7B">
        <w:rPr>
          <w:sz w:val="24"/>
          <w:szCs w:val="24"/>
        </w:rPr>
        <w:t>Цифровая экономика Российской Федерации</w:t>
      </w:r>
      <w:r>
        <w:rPr>
          <w:sz w:val="24"/>
          <w:szCs w:val="24"/>
        </w:rPr>
        <w:t>».</w:t>
      </w:r>
    </w:p>
    <w:p w14:paraId="706EFB71" w14:textId="77777777" w:rsidR="004329A5" w:rsidRPr="003229BB" w:rsidRDefault="00A661B3" w:rsidP="00A8516C">
      <w:pPr>
        <w:pStyle w:val="af"/>
        <w:numPr>
          <w:ilvl w:val="1"/>
          <w:numId w:val="9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Иные виды деятельности, не противоречащие законодательству и Уставам Сторон.</w:t>
      </w:r>
    </w:p>
    <w:p w14:paraId="6CB11AA7" w14:textId="77777777" w:rsidR="004329A5" w:rsidRPr="003229BB" w:rsidRDefault="004329A5">
      <w:pPr>
        <w:pStyle w:val="af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14:paraId="61587B91" w14:textId="77777777" w:rsidR="004329A5" w:rsidRPr="003229BB" w:rsidRDefault="00A661B3">
      <w:pPr>
        <w:widowControl w:val="0"/>
        <w:shd w:val="clear" w:color="auto" w:fill="FFFFFF"/>
        <w:jc w:val="center"/>
        <w:rPr>
          <w:b/>
          <w:color w:val="000000"/>
          <w:spacing w:val="-9"/>
          <w:sz w:val="24"/>
          <w:szCs w:val="24"/>
        </w:rPr>
      </w:pPr>
      <w:r w:rsidRPr="003229BB">
        <w:rPr>
          <w:b/>
          <w:color w:val="000000"/>
          <w:spacing w:val="-9"/>
          <w:sz w:val="24"/>
          <w:szCs w:val="24"/>
        </w:rPr>
        <w:t>2. Права и обязанности Сторон:</w:t>
      </w:r>
    </w:p>
    <w:p w14:paraId="1A89501B" w14:textId="77777777" w:rsidR="004329A5" w:rsidRPr="003229BB" w:rsidRDefault="004329A5">
      <w:pPr>
        <w:widowControl w:val="0"/>
        <w:shd w:val="clear" w:color="auto" w:fill="FFFFFF"/>
        <w:ind w:left="360"/>
        <w:jc w:val="center"/>
        <w:rPr>
          <w:b/>
          <w:color w:val="000000"/>
          <w:spacing w:val="-9"/>
          <w:sz w:val="24"/>
          <w:szCs w:val="24"/>
        </w:rPr>
      </w:pPr>
    </w:p>
    <w:p w14:paraId="20D2DAE7" w14:textId="77777777" w:rsidR="004329A5" w:rsidRDefault="00A8516C" w:rsidP="00A8516C">
      <w:pPr>
        <w:pStyle w:val="a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516C">
        <w:rPr>
          <w:sz w:val="24"/>
          <w:szCs w:val="24"/>
        </w:rPr>
        <w:t>2.1.</w:t>
      </w:r>
      <w:r>
        <w:rPr>
          <w:b/>
          <w:sz w:val="24"/>
          <w:szCs w:val="24"/>
        </w:rPr>
        <w:t xml:space="preserve"> </w:t>
      </w:r>
      <w:r w:rsidR="00A661B3" w:rsidRPr="00A8516C">
        <w:rPr>
          <w:b/>
          <w:sz w:val="24"/>
          <w:szCs w:val="24"/>
        </w:rPr>
        <w:t>Стороны обязуются:</w:t>
      </w:r>
    </w:p>
    <w:p w14:paraId="54248125" w14:textId="77777777" w:rsidR="004329A5" w:rsidRPr="003229BB" w:rsidRDefault="00A661B3" w:rsidP="00F40E6C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2.1.1. </w:t>
      </w:r>
      <w:r w:rsidRPr="003229BB">
        <w:rPr>
          <w:sz w:val="24"/>
          <w:szCs w:val="24"/>
        </w:rPr>
        <w:tab/>
      </w:r>
      <w:r w:rsidR="005345A2" w:rsidRPr="003229BB">
        <w:rPr>
          <w:sz w:val="24"/>
          <w:szCs w:val="24"/>
        </w:rPr>
        <w:t xml:space="preserve">Соблюдать </w:t>
      </w:r>
      <w:r w:rsidR="005345A2">
        <w:rPr>
          <w:sz w:val="24"/>
          <w:szCs w:val="24"/>
        </w:rPr>
        <w:t>законодательство</w:t>
      </w:r>
      <w:r w:rsidR="005345A2" w:rsidRPr="003229BB">
        <w:rPr>
          <w:sz w:val="24"/>
          <w:szCs w:val="24"/>
        </w:rPr>
        <w:t xml:space="preserve"> </w:t>
      </w:r>
      <w:r w:rsidR="005345A2">
        <w:rPr>
          <w:sz w:val="24"/>
          <w:szCs w:val="24"/>
        </w:rPr>
        <w:t>РФ</w:t>
      </w:r>
      <w:r w:rsidRPr="003229BB">
        <w:rPr>
          <w:sz w:val="24"/>
          <w:szCs w:val="24"/>
        </w:rPr>
        <w:t xml:space="preserve"> о </w:t>
      </w:r>
      <w:r w:rsidR="005345A2" w:rsidRPr="003229BB">
        <w:rPr>
          <w:sz w:val="24"/>
          <w:szCs w:val="24"/>
        </w:rPr>
        <w:t xml:space="preserve">защите </w:t>
      </w:r>
      <w:r w:rsidR="005345A2">
        <w:rPr>
          <w:sz w:val="24"/>
          <w:szCs w:val="24"/>
        </w:rPr>
        <w:t>государственной</w:t>
      </w:r>
      <w:r w:rsidR="005345A2" w:rsidRPr="003229BB">
        <w:rPr>
          <w:sz w:val="24"/>
          <w:szCs w:val="24"/>
        </w:rPr>
        <w:t xml:space="preserve"> </w:t>
      </w:r>
      <w:r w:rsidR="005345A2">
        <w:rPr>
          <w:sz w:val="24"/>
          <w:szCs w:val="24"/>
        </w:rPr>
        <w:t>тайны</w:t>
      </w:r>
      <w:r w:rsidRPr="003229BB">
        <w:rPr>
          <w:sz w:val="24"/>
          <w:szCs w:val="24"/>
        </w:rPr>
        <w:t xml:space="preserve">, </w:t>
      </w:r>
      <w:r w:rsidR="005345A2" w:rsidRPr="003229BB">
        <w:rPr>
          <w:sz w:val="24"/>
          <w:szCs w:val="24"/>
        </w:rPr>
        <w:t xml:space="preserve">об </w:t>
      </w:r>
      <w:r w:rsidR="005345A2">
        <w:rPr>
          <w:sz w:val="24"/>
          <w:szCs w:val="24"/>
        </w:rPr>
        <w:t>авторском</w:t>
      </w:r>
      <w:r w:rsidR="005345A2" w:rsidRPr="003229BB">
        <w:rPr>
          <w:sz w:val="24"/>
          <w:szCs w:val="24"/>
        </w:rPr>
        <w:t xml:space="preserve"> </w:t>
      </w:r>
      <w:r w:rsidR="005345A2">
        <w:rPr>
          <w:sz w:val="24"/>
          <w:szCs w:val="24"/>
        </w:rPr>
        <w:t xml:space="preserve">праве </w:t>
      </w:r>
      <w:r w:rsidR="005345A2">
        <w:rPr>
          <w:sz w:val="24"/>
          <w:szCs w:val="24"/>
        </w:rPr>
        <w:br/>
      </w:r>
      <w:r w:rsidRPr="003229BB">
        <w:rPr>
          <w:sz w:val="24"/>
          <w:szCs w:val="24"/>
        </w:rPr>
        <w:t>и смежных правах и иные ограничения, установленные законодательством, при обмене</w:t>
      </w:r>
      <w:r w:rsidR="005345A2">
        <w:rPr>
          <w:sz w:val="24"/>
          <w:szCs w:val="24"/>
        </w:rPr>
        <w:t xml:space="preserve"> </w:t>
      </w:r>
      <w:r w:rsidRPr="003229BB">
        <w:rPr>
          <w:sz w:val="24"/>
          <w:szCs w:val="24"/>
        </w:rPr>
        <w:t>информацией, ведении переписки, осуществлении иных форм сотрудничества.</w:t>
      </w:r>
    </w:p>
    <w:p w14:paraId="177B4F3F" w14:textId="77777777" w:rsidR="004329A5" w:rsidRDefault="00A661B3" w:rsidP="00F40E6C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2.1.2. Не использовать имидж, репутацию, а также официальную символику </w:t>
      </w:r>
      <w:r w:rsidR="00E141D5">
        <w:rPr>
          <w:sz w:val="24"/>
          <w:szCs w:val="24"/>
        </w:rPr>
        <w:t xml:space="preserve">друг друга </w:t>
      </w:r>
      <w:r w:rsidR="00E141D5">
        <w:rPr>
          <w:sz w:val="24"/>
          <w:szCs w:val="24"/>
        </w:rPr>
        <w:br/>
      </w:r>
      <w:r w:rsidRPr="003229BB">
        <w:rPr>
          <w:sz w:val="24"/>
          <w:szCs w:val="24"/>
        </w:rPr>
        <w:t>с целью</w:t>
      </w:r>
      <w:r w:rsidR="00F40E6C">
        <w:rPr>
          <w:sz w:val="24"/>
          <w:szCs w:val="24"/>
        </w:rPr>
        <w:t xml:space="preserve"> </w:t>
      </w:r>
      <w:r w:rsidRPr="003229BB">
        <w:rPr>
          <w:sz w:val="24"/>
          <w:szCs w:val="24"/>
        </w:rPr>
        <w:t>получения материальной выгоды без предварительного согласования в письменной форме.</w:t>
      </w:r>
    </w:p>
    <w:p w14:paraId="709BDF74" w14:textId="77777777" w:rsidR="00E141D5" w:rsidRDefault="00E141D5" w:rsidP="009A087D">
      <w:pPr>
        <w:pStyle w:val="Standard"/>
        <w:tabs>
          <w:tab w:val="left" w:pos="1418"/>
        </w:tabs>
        <w:autoSpaceDN w:val="0"/>
        <w:ind w:firstLine="709"/>
        <w:jc w:val="both"/>
        <w:rPr>
          <w:rStyle w:val="afa"/>
          <w:rFonts w:ascii="Times New Roman" w:hAnsi="Times New Roman"/>
          <w:lang w:eastAsia="ru-RU" w:bidi="ar-SA"/>
        </w:rPr>
      </w:pPr>
      <w:r w:rsidRPr="007509CC">
        <w:rPr>
          <w:rFonts w:ascii="Times New Roman" w:hAnsi="Times New Roman" w:cs="Times New Roman"/>
        </w:rPr>
        <w:t>2.1.3</w:t>
      </w:r>
      <w:r>
        <w:t xml:space="preserve"> </w:t>
      </w:r>
      <w:r w:rsidRPr="008544BA">
        <w:rPr>
          <w:rStyle w:val="afa"/>
          <w:rFonts w:ascii="Times New Roman" w:hAnsi="Times New Roman"/>
          <w:lang w:eastAsia="ru-RU" w:bidi="ar-SA"/>
        </w:rPr>
        <w:t>Использовать имеющиеся возможности для освещения в средствах массовой информации совместной деятельности при проведении взаимосогласованных мероприятий.</w:t>
      </w:r>
    </w:p>
    <w:p w14:paraId="26D84E7E" w14:textId="77777777" w:rsidR="00B95E45" w:rsidRDefault="00B95E45" w:rsidP="009A087D">
      <w:pPr>
        <w:pStyle w:val="af"/>
        <w:ind w:firstLine="709"/>
        <w:jc w:val="both"/>
        <w:rPr>
          <w:sz w:val="24"/>
          <w:szCs w:val="24"/>
        </w:rPr>
      </w:pPr>
    </w:p>
    <w:p w14:paraId="5347FA3C" w14:textId="77777777" w:rsidR="00A8516C" w:rsidRDefault="00A8516C" w:rsidP="001316A7">
      <w:pPr>
        <w:pStyle w:val="Standard"/>
        <w:tabs>
          <w:tab w:val="left" w:pos="1418"/>
        </w:tabs>
        <w:autoSpaceDN w:val="0"/>
        <w:ind w:firstLine="709"/>
        <w:jc w:val="both"/>
        <w:rPr>
          <w:rStyle w:val="afa"/>
          <w:rFonts w:ascii="Times New Roman" w:hAnsi="Times New Roman"/>
          <w:b/>
        </w:rPr>
      </w:pPr>
      <w:r w:rsidRPr="00A8516C">
        <w:rPr>
          <w:rStyle w:val="afa"/>
          <w:rFonts w:ascii="Times New Roman" w:hAnsi="Times New Roman"/>
        </w:rPr>
        <w:t>2.2.</w:t>
      </w:r>
      <w:r>
        <w:rPr>
          <w:rStyle w:val="afa"/>
          <w:rFonts w:ascii="Times New Roman" w:hAnsi="Times New Roman"/>
          <w:b/>
        </w:rPr>
        <w:t xml:space="preserve"> Стороны имеют право:</w:t>
      </w:r>
    </w:p>
    <w:p w14:paraId="0B57AE0F" w14:textId="77777777" w:rsidR="00A8516C" w:rsidRPr="001F3BB6" w:rsidRDefault="00B95E45" w:rsidP="007509CC">
      <w:pPr>
        <w:pStyle w:val="Standard"/>
        <w:tabs>
          <w:tab w:val="left" w:pos="993"/>
          <w:tab w:val="left" w:pos="1276"/>
        </w:tabs>
        <w:autoSpaceDN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2.2.1. </w:t>
      </w:r>
      <w:r w:rsidR="00A8516C" w:rsidRPr="00C36C1B">
        <w:rPr>
          <w:rFonts w:ascii="Times New Roman" w:hAnsi="Times New Roman" w:cs="Times New Roman"/>
        </w:rPr>
        <w:t>Информировать друг друга о проводимых мероприятиях</w:t>
      </w:r>
      <w:r w:rsidR="00A8516C">
        <w:rPr>
          <w:rFonts w:ascii="Times New Roman" w:hAnsi="Times New Roman" w:cs="Times New Roman"/>
        </w:rPr>
        <w:t xml:space="preserve">, </w:t>
      </w:r>
      <w:r w:rsidR="00A8516C" w:rsidRPr="00C36C1B">
        <w:rPr>
          <w:rFonts w:ascii="Times New Roman" w:hAnsi="Times New Roman" w:cs="Times New Roman"/>
        </w:rPr>
        <w:t xml:space="preserve">связанных </w:t>
      </w:r>
      <w:r w:rsidR="00A8516C" w:rsidRPr="00C36C1B">
        <w:rPr>
          <w:rFonts w:ascii="Times New Roman" w:hAnsi="Times New Roman" w:cs="Times New Roman"/>
        </w:rPr>
        <w:br/>
        <w:t>с их деятельностью</w:t>
      </w:r>
      <w:r w:rsidR="00A8516C">
        <w:rPr>
          <w:rFonts w:ascii="Times New Roman" w:hAnsi="Times New Roman" w:cs="Times New Roman"/>
        </w:rPr>
        <w:t xml:space="preserve"> в рамках настоящего договора.</w:t>
      </w:r>
    </w:p>
    <w:p w14:paraId="3DBD3C42" w14:textId="77777777" w:rsidR="00A8516C" w:rsidRDefault="00B95E45" w:rsidP="007509CC">
      <w:pPr>
        <w:pStyle w:val="Standard"/>
        <w:tabs>
          <w:tab w:val="left" w:pos="1276"/>
        </w:tabs>
        <w:autoSpaceDN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A8516C" w:rsidRPr="00C36C1B">
        <w:rPr>
          <w:rFonts w:ascii="Times New Roman" w:hAnsi="Times New Roman" w:cs="Times New Roman"/>
        </w:rPr>
        <w:t>Информировать общественность и органы власти о результатах совместной деятельности (через официальные источники информации: сайты, соц</w:t>
      </w:r>
      <w:r w:rsidR="00A8516C">
        <w:rPr>
          <w:rFonts w:ascii="Times New Roman" w:hAnsi="Times New Roman" w:cs="Times New Roman"/>
        </w:rPr>
        <w:t xml:space="preserve">иальные </w:t>
      </w:r>
      <w:r w:rsidR="00A8516C" w:rsidRPr="00C36C1B">
        <w:rPr>
          <w:rFonts w:ascii="Times New Roman" w:hAnsi="Times New Roman" w:cs="Times New Roman"/>
        </w:rPr>
        <w:t xml:space="preserve">сети, </w:t>
      </w:r>
      <w:r w:rsidR="00A8516C">
        <w:rPr>
          <w:rFonts w:ascii="Times New Roman" w:hAnsi="Times New Roman" w:cs="Times New Roman"/>
        </w:rPr>
        <w:t>переписка</w:t>
      </w:r>
      <w:r w:rsidR="00A8516C" w:rsidRPr="00C36C1B">
        <w:rPr>
          <w:rFonts w:ascii="Times New Roman" w:hAnsi="Times New Roman" w:cs="Times New Roman"/>
        </w:rPr>
        <w:t>).</w:t>
      </w:r>
    </w:p>
    <w:p w14:paraId="1FBD7C68" w14:textId="77777777" w:rsidR="00A8516C" w:rsidRDefault="00B95E45" w:rsidP="00B95E45">
      <w:pPr>
        <w:pStyle w:val="Standard"/>
        <w:tabs>
          <w:tab w:val="left" w:pos="1418"/>
        </w:tabs>
        <w:autoSpaceDN w:val="0"/>
        <w:ind w:firstLine="709"/>
        <w:jc w:val="both"/>
        <w:rPr>
          <w:rStyle w:val="afa"/>
          <w:rFonts w:ascii="Times New Roman" w:hAnsi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2.2.3. </w:t>
      </w:r>
      <w:r w:rsidR="00A8516C" w:rsidRPr="00C36C1B">
        <w:rPr>
          <w:rFonts w:ascii="Times New Roman" w:hAnsi="Times New Roman" w:cs="Times New Roman"/>
        </w:rPr>
        <w:t xml:space="preserve">Предлагать новые формы сотрудничества, проводить совместные совещания, организовывать рабочие группы, информировать друг друга о новых </w:t>
      </w:r>
      <w:r w:rsidR="00A8516C">
        <w:rPr>
          <w:rFonts w:ascii="Times New Roman" w:hAnsi="Times New Roman" w:cs="Times New Roman"/>
        </w:rPr>
        <w:t>форматах</w:t>
      </w:r>
      <w:r w:rsidR="00A8516C" w:rsidRPr="00C36C1B">
        <w:rPr>
          <w:rFonts w:ascii="Times New Roman" w:hAnsi="Times New Roman" w:cs="Times New Roman"/>
        </w:rPr>
        <w:t xml:space="preserve"> взаимодействия</w:t>
      </w:r>
      <w:r w:rsidR="00B44A76">
        <w:rPr>
          <w:rFonts w:ascii="Times New Roman" w:hAnsi="Times New Roman" w:cs="Times New Roman"/>
        </w:rPr>
        <w:t>.</w:t>
      </w:r>
    </w:p>
    <w:p w14:paraId="435A5FBF" w14:textId="77777777" w:rsidR="00A8516C" w:rsidRDefault="00A8516C" w:rsidP="001316A7">
      <w:pPr>
        <w:pStyle w:val="Standard"/>
        <w:tabs>
          <w:tab w:val="left" w:pos="1418"/>
        </w:tabs>
        <w:autoSpaceDN w:val="0"/>
        <w:ind w:firstLine="709"/>
        <w:jc w:val="both"/>
        <w:rPr>
          <w:rStyle w:val="afa"/>
          <w:rFonts w:ascii="Times New Roman" w:hAnsi="Times New Roman"/>
          <w:b/>
        </w:rPr>
      </w:pPr>
    </w:p>
    <w:p w14:paraId="7D18048A" w14:textId="77777777" w:rsidR="004329A5" w:rsidRDefault="00A661B3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2.3. </w:t>
      </w:r>
      <w:r w:rsidRPr="00E21A87">
        <w:rPr>
          <w:b/>
          <w:sz w:val="24"/>
          <w:szCs w:val="24"/>
        </w:rPr>
        <w:t>Организация</w:t>
      </w:r>
      <w:r w:rsidRPr="00E37683">
        <w:rPr>
          <w:sz w:val="24"/>
          <w:szCs w:val="24"/>
        </w:rPr>
        <w:t xml:space="preserve"> в рамках</w:t>
      </w:r>
      <w:r w:rsidRPr="003229BB">
        <w:rPr>
          <w:sz w:val="24"/>
          <w:szCs w:val="24"/>
        </w:rPr>
        <w:t xml:space="preserve"> настоящего </w:t>
      </w:r>
      <w:r w:rsidR="009C515F">
        <w:rPr>
          <w:sz w:val="24"/>
          <w:szCs w:val="24"/>
        </w:rPr>
        <w:t>д</w:t>
      </w:r>
      <w:r w:rsidRPr="003229BB">
        <w:rPr>
          <w:sz w:val="24"/>
          <w:szCs w:val="24"/>
        </w:rPr>
        <w:t>оговора:</w:t>
      </w:r>
    </w:p>
    <w:p w14:paraId="1D732064" w14:textId="77777777" w:rsidR="001316A7" w:rsidRDefault="00A661B3" w:rsidP="001316A7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2.3.1. Обеспечивает создание условий, необходимых для привлечения </w:t>
      </w:r>
      <w:r w:rsidR="008E65BF">
        <w:rPr>
          <w:sz w:val="24"/>
          <w:szCs w:val="24"/>
        </w:rPr>
        <w:t>к трудоустройству</w:t>
      </w:r>
      <w:r w:rsidR="00F40E6C">
        <w:rPr>
          <w:sz w:val="24"/>
          <w:szCs w:val="24"/>
        </w:rPr>
        <w:br/>
      </w:r>
      <w:r w:rsidRPr="003229BB">
        <w:rPr>
          <w:sz w:val="24"/>
          <w:szCs w:val="24"/>
        </w:rPr>
        <w:t>в Организаци</w:t>
      </w:r>
      <w:r w:rsidR="008E65BF">
        <w:rPr>
          <w:sz w:val="24"/>
          <w:szCs w:val="24"/>
        </w:rPr>
        <w:t>и</w:t>
      </w:r>
      <w:r w:rsidRPr="003229BB">
        <w:rPr>
          <w:sz w:val="24"/>
          <w:szCs w:val="24"/>
        </w:rPr>
        <w:t xml:space="preserve"> выпускников Университета за счет:</w:t>
      </w:r>
    </w:p>
    <w:p w14:paraId="64AE5259" w14:textId="77777777" w:rsidR="004329A5" w:rsidRPr="003229BB" w:rsidRDefault="00A661B3" w:rsidP="001316A7">
      <w:pPr>
        <w:pStyle w:val="af"/>
        <w:numPr>
          <w:ilvl w:val="0"/>
          <w:numId w:val="4"/>
        </w:numPr>
        <w:tabs>
          <w:tab w:val="clear" w:pos="4153"/>
          <w:tab w:val="clear" w:pos="8306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3229BB">
        <w:rPr>
          <w:sz w:val="24"/>
          <w:szCs w:val="24"/>
        </w:rPr>
        <w:t>участия ведущих специалистов и руководителей Организации во встречах</w:t>
      </w:r>
      <w:r w:rsidR="00E21A87">
        <w:rPr>
          <w:sz w:val="24"/>
          <w:szCs w:val="24"/>
        </w:rPr>
        <w:t xml:space="preserve"> </w:t>
      </w:r>
      <w:r w:rsidR="001316A7">
        <w:rPr>
          <w:sz w:val="24"/>
          <w:szCs w:val="24"/>
        </w:rPr>
        <w:br/>
      </w:r>
      <w:r w:rsidR="00E21A87">
        <w:rPr>
          <w:sz w:val="24"/>
          <w:szCs w:val="24"/>
        </w:rPr>
        <w:t xml:space="preserve">и карьерных событиях </w:t>
      </w:r>
      <w:r w:rsidRPr="003229BB">
        <w:rPr>
          <w:sz w:val="24"/>
          <w:szCs w:val="24"/>
        </w:rPr>
        <w:t>с обучающимися старших курсов, а также во время учебного процесса по согласованию Сторон;</w:t>
      </w:r>
    </w:p>
    <w:p w14:paraId="0E9A1F1D" w14:textId="77777777" w:rsidR="004329A5" w:rsidRDefault="00792D67" w:rsidP="001316A7">
      <w:pPr>
        <w:pStyle w:val="af"/>
        <w:numPr>
          <w:ilvl w:val="0"/>
          <w:numId w:val="4"/>
        </w:numPr>
        <w:tabs>
          <w:tab w:val="clear" w:pos="4153"/>
          <w:tab w:val="clear" w:pos="8306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3229BB">
        <w:rPr>
          <w:sz w:val="24"/>
          <w:szCs w:val="24"/>
        </w:rPr>
        <w:t>размещения</w:t>
      </w:r>
      <w:r w:rsidR="00E21A87">
        <w:rPr>
          <w:sz w:val="24"/>
          <w:szCs w:val="24"/>
        </w:rPr>
        <w:t xml:space="preserve"> актуальных стажировок, вакансий и событий </w:t>
      </w:r>
      <w:r w:rsidR="00B44A76">
        <w:rPr>
          <w:sz w:val="24"/>
          <w:szCs w:val="24"/>
        </w:rPr>
        <w:t xml:space="preserve">в </w:t>
      </w:r>
      <w:r w:rsidRPr="003229BB">
        <w:rPr>
          <w:sz w:val="24"/>
          <w:szCs w:val="24"/>
        </w:rPr>
        <w:t>цифровой карьерной среде</w:t>
      </w:r>
      <w:r w:rsidR="00940106" w:rsidRPr="003229BB">
        <w:rPr>
          <w:sz w:val="24"/>
          <w:szCs w:val="24"/>
        </w:rPr>
        <w:t xml:space="preserve"> </w:t>
      </w:r>
      <w:r w:rsidR="001F2A76" w:rsidRPr="003229BB">
        <w:rPr>
          <w:sz w:val="24"/>
          <w:szCs w:val="24"/>
        </w:rPr>
        <w:t>«</w:t>
      </w:r>
      <w:r w:rsidR="00940106" w:rsidRPr="003229BB">
        <w:rPr>
          <w:sz w:val="24"/>
          <w:szCs w:val="24"/>
        </w:rPr>
        <w:t>Факультетус</w:t>
      </w:r>
      <w:r w:rsidR="001F2A76" w:rsidRPr="003229BB">
        <w:rPr>
          <w:sz w:val="24"/>
          <w:szCs w:val="24"/>
        </w:rPr>
        <w:t>»</w:t>
      </w:r>
      <w:r w:rsidR="002E0457">
        <w:rPr>
          <w:sz w:val="24"/>
          <w:szCs w:val="24"/>
        </w:rPr>
        <w:t xml:space="preserve"> (</w:t>
      </w:r>
      <w:r w:rsidR="001316A7" w:rsidRPr="002E0457">
        <w:rPr>
          <w:sz w:val="24"/>
          <w:szCs w:val="24"/>
          <w:lang w:val="en-US"/>
        </w:rPr>
        <w:t>https</w:t>
      </w:r>
      <w:r w:rsidR="001316A7" w:rsidRPr="002E0457">
        <w:rPr>
          <w:sz w:val="24"/>
          <w:szCs w:val="24"/>
        </w:rPr>
        <w:t>://</w:t>
      </w:r>
      <w:r w:rsidR="001316A7" w:rsidRPr="002E0457">
        <w:rPr>
          <w:sz w:val="24"/>
          <w:szCs w:val="24"/>
          <w:lang w:val="en-US"/>
        </w:rPr>
        <w:t>facultetus</w:t>
      </w:r>
      <w:r w:rsidR="001316A7" w:rsidRPr="002E0457">
        <w:rPr>
          <w:sz w:val="24"/>
          <w:szCs w:val="24"/>
        </w:rPr>
        <w:t>.</w:t>
      </w:r>
      <w:r w:rsidR="001316A7" w:rsidRPr="002E0457">
        <w:rPr>
          <w:sz w:val="24"/>
          <w:szCs w:val="24"/>
          <w:lang w:val="en-US"/>
        </w:rPr>
        <w:t>ru</w:t>
      </w:r>
      <w:r w:rsidR="001316A7" w:rsidRPr="002E0457">
        <w:rPr>
          <w:sz w:val="24"/>
          <w:szCs w:val="24"/>
        </w:rPr>
        <w:t>/</w:t>
      </w:r>
      <w:r w:rsidR="001316A7" w:rsidRPr="002E0457">
        <w:rPr>
          <w:sz w:val="24"/>
          <w:szCs w:val="24"/>
          <w:lang w:val="en-US"/>
        </w:rPr>
        <w:t>university</w:t>
      </w:r>
      <w:r w:rsidR="001316A7" w:rsidRPr="002E0457">
        <w:rPr>
          <w:sz w:val="24"/>
          <w:szCs w:val="24"/>
        </w:rPr>
        <w:t>/</w:t>
      </w:r>
      <w:r w:rsidR="001316A7" w:rsidRPr="002E0457">
        <w:rPr>
          <w:sz w:val="24"/>
          <w:szCs w:val="24"/>
          <w:lang w:val="en-US"/>
        </w:rPr>
        <w:t>utmn</w:t>
      </w:r>
      <w:r w:rsidR="002E0457">
        <w:rPr>
          <w:sz w:val="24"/>
          <w:szCs w:val="24"/>
        </w:rPr>
        <w:t>)</w:t>
      </w:r>
      <w:r w:rsidR="001316A7">
        <w:rPr>
          <w:sz w:val="24"/>
          <w:szCs w:val="24"/>
        </w:rPr>
        <w:t>;</w:t>
      </w:r>
    </w:p>
    <w:p w14:paraId="49A85BE6" w14:textId="77777777" w:rsidR="001316A7" w:rsidRDefault="001316A7" w:rsidP="001316A7">
      <w:pPr>
        <w:pStyle w:val="af"/>
        <w:numPr>
          <w:ilvl w:val="0"/>
          <w:numId w:val="4"/>
        </w:numPr>
        <w:tabs>
          <w:tab w:val="clear" w:pos="4153"/>
          <w:tab w:val="clear" w:pos="8306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предоставления мест</w:t>
      </w:r>
      <w:r w:rsidR="00F62451">
        <w:rPr>
          <w:sz w:val="24"/>
          <w:szCs w:val="24"/>
        </w:rPr>
        <w:t>а</w:t>
      </w:r>
      <w:r>
        <w:rPr>
          <w:sz w:val="24"/>
          <w:szCs w:val="24"/>
        </w:rPr>
        <w:t xml:space="preserve"> практики для обучающихся. </w:t>
      </w:r>
    </w:p>
    <w:p w14:paraId="5ADA6184" w14:textId="77777777" w:rsidR="00B95E45" w:rsidRPr="003229BB" w:rsidRDefault="00B95E45" w:rsidP="00B95E45">
      <w:pPr>
        <w:pStyle w:val="af"/>
        <w:tabs>
          <w:tab w:val="clear" w:pos="4153"/>
          <w:tab w:val="clear" w:pos="8306"/>
          <w:tab w:val="left" w:pos="993"/>
          <w:tab w:val="left" w:pos="1418"/>
        </w:tabs>
        <w:ind w:left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Pr="00B95E45">
        <w:rPr>
          <w:sz w:val="24"/>
          <w:szCs w:val="24"/>
        </w:rPr>
        <w:t>Участвует в мероприятиях Университета, направленных на содействие трудоустройству обучающихся и выпускников</w:t>
      </w:r>
      <w:r>
        <w:rPr>
          <w:sz w:val="24"/>
          <w:szCs w:val="24"/>
        </w:rPr>
        <w:t>.</w:t>
      </w:r>
    </w:p>
    <w:p w14:paraId="06DBF26D" w14:textId="77777777" w:rsidR="00E21A87" w:rsidRPr="003229BB" w:rsidRDefault="00E21A87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2.3.3. Получает возможность выступить слушателем в итоговой аттестации обучающихся.</w:t>
      </w:r>
    </w:p>
    <w:p w14:paraId="3EF00189" w14:textId="77777777" w:rsidR="004329A5" w:rsidRPr="003229BB" w:rsidRDefault="00AF4176" w:rsidP="00F40E6C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2.3.</w:t>
      </w:r>
      <w:r w:rsidR="00E21A87">
        <w:rPr>
          <w:sz w:val="24"/>
          <w:szCs w:val="24"/>
        </w:rPr>
        <w:t>4</w:t>
      </w:r>
      <w:r w:rsidR="00A661B3" w:rsidRPr="003229BB">
        <w:rPr>
          <w:sz w:val="24"/>
          <w:szCs w:val="24"/>
        </w:rPr>
        <w:t>. </w:t>
      </w:r>
      <w:r w:rsidR="00E21A87">
        <w:rPr>
          <w:sz w:val="24"/>
          <w:szCs w:val="24"/>
        </w:rPr>
        <w:t>По запросу Университета</w:t>
      </w:r>
      <w:r w:rsidR="00A661B3" w:rsidRPr="003229BB">
        <w:rPr>
          <w:sz w:val="24"/>
          <w:szCs w:val="24"/>
        </w:rPr>
        <w:t>:</w:t>
      </w:r>
    </w:p>
    <w:p w14:paraId="1877B89E" w14:textId="77777777" w:rsidR="004329A5" w:rsidRPr="003229BB" w:rsidRDefault="00E21A87" w:rsidP="00733804">
      <w:pPr>
        <w:pStyle w:val="af"/>
        <w:numPr>
          <w:ilvl w:val="0"/>
          <w:numId w:val="6"/>
        </w:numPr>
        <w:tabs>
          <w:tab w:val="left" w:pos="993"/>
          <w:tab w:val="left" w:pos="269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актуализирует информацию в</w:t>
      </w:r>
      <w:r w:rsidR="001F2A76" w:rsidRPr="003229BB">
        <w:rPr>
          <w:sz w:val="24"/>
          <w:szCs w:val="24"/>
        </w:rPr>
        <w:t xml:space="preserve"> карьерн</w:t>
      </w:r>
      <w:r>
        <w:rPr>
          <w:sz w:val="24"/>
          <w:szCs w:val="24"/>
        </w:rPr>
        <w:t>ой</w:t>
      </w:r>
      <w:r w:rsidR="001F2A76" w:rsidRPr="003229BB">
        <w:rPr>
          <w:sz w:val="24"/>
          <w:szCs w:val="24"/>
        </w:rPr>
        <w:t xml:space="preserve"> сред</w:t>
      </w:r>
      <w:r>
        <w:rPr>
          <w:sz w:val="24"/>
          <w:szCs w:val="24"/>
        </w:rPr>
        <w:t>е</w:t>
      </w:r>
      <w:r w:rsidR="00733804">
        <w:rPr>
          <w:sz w:val="24"/>
          <w:szCs w:val="24"/>
        </w:rPr>
        <w:t xml:space="preserve"> </w:t>
      </w:r>
      <w:r w:rsidR="001F2A76" w:rsidRPr="003229BB">
        <w:rPr>
          <w:sz w:val="24"/>
          <w:szCs w:val="24"/>
        </w:rPr>
        <w:t>«Факультетус»</w:t>
      </w:r>
      <w:r w:rsidR="00A661B3" w:rsidRPr="003229BB">
        <w:rPr>
          <w:sz w:val="24"/>
          <w:szCs w:val="24"/>
        </w:rPr>
        <w:t xml:space="preserve"> о потребности</w:t>
      </w:r>
      <w:r w:rsidR="00733804">
        <w:rPr>
          <w:sz w:val="24"/>
          <w:szCs w:val="24"/>
        </w:rPr>
        <w:t xml:space="preserve"> </w:t>
      </w:r>
      <w:r w:rsidR="009A087D">
        <w:rPr>
          <w:sz w:val="24"/>
          <w:szCs w:val="24"/>
        </w:rPr>
        <w:br/>
      </w:r>
      <w:r w:rsidR="00A661B3" w:rsidRPr="003229BB">
        <w:rPr>
          <w:sz w:val="24"/>
          <w:szCs w:val="24"/>
        </w:rPr>
        <w:t>в специалистах</w:t>
      </w:r>
      <w:r w:rsidR="001F2A76" w:rsidRPr="003229BB">
        <w:rPr>
          <w:sz w:val="24"/>
          <w:szCs w:val="24"/>
        </w:rPr>
        <w:t>;</w:t>
      </w:r>
    </w:p>
    <w:p w14:paraId="43F242B1" w14:textId="77777777" w:rsidR="004329A5" w:rsidRDefault="00E21A87" w:rsidP="00733804">
      <w:pPr>
        <w:pStyle w:val="af"/>
        <w:numPr>
          <w:ilvl w:val="0"/>
          <w:numId w:val="6"/>
        </w:numPr>
        <w:tabs>
          <w:tab w:val="clear" w:pos="4153"/>
          <w:tab w:val="clear" w:pos="8306"/>
          <w:tab w:val="left" w:pos="993"/>
          <w:tab w:val="left" w:pos="269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предоставляет </w:t>
      </w:r>
      <w:r w:rsidR="00A661B3" w:rsidRPr="003229BB">
        <w:rPr>
          <w:sz w:val="24"/>
          <w:szCs w:val="24"/>
        </w:rPr>
        <w:t>информацию о фактическом трудоустройстве выпускников Университета.</w:t>
      </w:r>
    </w:p>
    <w:p w14:paraId="3FF54A1B" w14:textId="77777777" w:rsidR="00B95E45" w:rsidRPr="003229BB" w:rsidRDefault="00B95E45" w:rsidP="00B95E45">
      <w:pPr>
        <w:pStyle w:val="af"/>
        <w:tabs>
          <w:tab w:val="clear" w:pos="4153"/>
          <w:tab w:val="clear" w:pos="8306"/>
          <w:tab w:val="left" w:pos="993"/>
          <w:tab w:val="left" w:pos="2694"/>
        </w:tabs>
        <w:ind w:left="567"/>
        <w:jc w:val="both"/>
        <w:rPr>
          <w:sz w:val="24"/>
          <w:szCs w:val="24"/>
        </w:rPr>
      </w:pPr>
    </w:p>
    <w:p w14:paraId="4028C46D" w14:textId="77777777" w:rsidR="004329A5" w:rsidRDefault="00A661B3" w:rsidP="00F40E6C">
      <w:pPr>
        <w:widowControl w:val="0"/>
        <w:shd w:val="clear" w:color="auto" w:fill="FFFFFF"/>
        <w:ind w:firstLine="709"/>
        <w:jc w:val="both"/>
        <w:rPr>
          <w:color w:val="000000"/>
          <w:spacing w:val="-9"/>
          <w:sz w:val="24"/>
          <w:szCs w:val="24"/>
        </w:rPr>
      </w:pPr>
      <w:r w:rsidRPr="003229BB">
        <w:rPr>
          <w:color w:val="000000"/>
          <w:spacing w:val="-9"/>
          <w:sz w:val="24"/>
          <w:szCs w:val="24"/>
        </w:rPr>
        <w:t>2.4. </w:t>
      </w:r>
      <w:r w:rsidRPr="00E21A87">
        <w:rPr>
          <w:b/>
          <w:color w:val="000000"/>
          <w:spacing w:val="-9"/>
          <w:sz w:val="24"/>
          <w:szCs w:val="24"/>
        </w:rPr>
        <w:t>Университет</w:t>
      </w:r>
      <w:r w:rsidRPr="003229BB">
        <w:rPr>
          <w:b/>
          <w:color w:val="000000"/>
          <w:spacing w:val="-9"/>
          <w:sz w:val="24"/>
          <w:szCs w:val="24"/>
        </w:rPr>
        <w:t xml:space="preserve"> </w:t>
      </w:r>
      <w:r w:rsidRPr="003229BB">
        <w:rPr>
          <w:color w:val="000000"/>
          <w:spacing w:val="-9"/>
          <w:sz w:val="24"/>
          <w:szCs w:val="24"/>
        </w:rPr>
        <w:t xml:space="preserve">в рамках настоящего </w:t>
      </w:r>
      <w:r w:rsidR="009C515F">
        <w:rPr>
          <w:color w:val="000000"/>
          <w:spacing w:val="-9"/>
          <w:sz w:val="24"/>
          <w:szCs w:val="24"/>
        </w:rPr>
        <w:t>д</w:t>
      </w:r>
      <w:r w:rsidRPr="003229BB">
        <w:rPr>
          <w:color w:val="000000"/>
          <w:spacing w:val="-9"/>
          <w:sz w:val="24"/>
          <w:szCs w:val="24"/>
        </w:rPr>
        <w:t>оговора:</w:t>
      </w:r>
    </w:p>
    <w:p w14:paraId="77046289" w14:textId="77777777" w:rsidR="004329A5" w:rsidRDefault="007B1C3B" w:rsidP="00F40E6C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2.4.1</w:t>
      </w:r>
      <w:r w:rsidR="00A661B3" w:rsidRPr="003229BB">
        <w:rPr>
          <w:sz w:val="24"/>
          <w:szCs w:val="24"/>
        </w:rPr>
        <w:t>. </w:t>
      </w:r>
      <w:r w:rsidR="00A661B3" w:rsidRPr="003229BB">
        <w:rPr>
          <w:sz w:val="24"/>
          <w:szCs w:val="24"/>
        </w:rPr>
        <w:tab/>
        <w:t>Своевременно информирует Организацию об открытии новых направлений подготовки, специальностей в Университете.</w:t>
      </w:r>
    </w:p>
    <w:p w14:paraId="7E4512E8" w14:textId="77777777" w:rsidR="002E0457" w:rsidRPr="003229BB" w:rsidRDefault="002E0457" w:rsidP="00F40E6C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r w:rsidRPr="006B0EE3">
        <w:rPr>
          <w:rStyle w:val="afa"/>
          <w:color w:val="000000" w:themeColor="text1"/>
        </w:rPr>
        <w:t xml:space="preserve">Организует мероприятия с </w:t>
      </w:r>
      <w:r>
        <w:rPr>
          <w:rStyle w:val="afa"/>
          <w:color w:val="000000" w:themeColor="text1"/>
        </w:rPr>
        <w:t>привлечением представителей Организации в качестве экспертов, участников и слушателей.</w:t>
      </w:r>
    </w:p>
    <w:p w14:paraId="3AF35946" w14:textId="77777777" w:rsidR="004329A5" w:rsidRDefault="00E91543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2.4.2</w:t>
      </w:r>
      <w:r w:rsidR="00A661B3" w:rsidRPr="003229BB">
        <w:rPr>
          <w:sz w:val="24"/>
          <w:szCs w:val="24"/>
        </w:rPr>
        <w:t>. Формирует у обучающихся привлекательный имидж Организации путем предоставления сотрудникам Организации возможности для выступления перед студенческими аудиториями, использования преподав</w:t>
      </w:r>
      <w:r w:rsidR="001F2A76" w:rsidRPr="003229BB">
        <w:rPr>
          <w:sz w:val="24"/>
          <w:szCs w:val="24"/>
        </w:rPr>
        <w:t>ателями в учебном процессе.</w:t>
      </w:r>
    </w:p>
    <w:p w14:paraId="24B4AA2C" w14:textId="77777777" w:rsidR="00B95E45" w:rsidRDefault="00B95E45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>
        <w:rPr>
          <w:rStyle w:val="afa"/>
        </w:rPr>
        <w:t xml:space="preserve">2.4.3. </w:t>
      </w:r>
      <w:r w:rsidRPr="00904C7C">
        <w:rPr>
          <w:rStyle w:val="afa"/>
        </w:rPr>
        <w:t xml:space="preserve">Привлекает представителей </w:t>
      </w:r>
      <w:r>
        <w:rPr>
          <w:rStyle w:val="afa"/>
        </w:rPr>
        <w:t xml:space="preserve">Организации </w:t>
      </w:r>
      <w:r w:rsidRPr="00904C7C">
        <w:rPr>
          <w:rStyle w:val="afa"/>
        </w:rPr>
        <w:t xml:space="preserve">к участию в качестве экспертов </w:t>
      </w:r>
      <w:r w:rsidRPr="00904C7C">
        <w:rPr>
          <w:rStyle w:val="afa"/>
        </w:rPr>
        <w:br/>
        <w:t>в итоговых аттестациях, в конкурсах, олимпиадах, кейс-чемпионатах</w:t>
      </w:r>
      <w:r>
        <w:rPr>
          <w:rStyle w:val="afa"/>
        </w:rPr>
        <w:t xml:space="preserve"> и иных карьерных событиях</w:t>
      </w:r>
      <w:r w:rsidR="00B44A76">
        <w:rPr>
          <w:rStyle w:val="afa"/>
        </w:rPr>
        <w:t>.</w:t>
      </w:r>
    </w:p>
    <w:p w14:paraId="41F1285C" w14:textId="77777777" w:rsidR="001316A7" w:rsidRPr="00904C7C" w:rsidRDefault="001316A7" w:rsidP="002E0457">
      <w:pPr>
        <w:pStyle w:val="Standard"/>
        <w:autoSpaceDN w:val="0"/>
        <w:ind w:firstLine="709"/>
        <w:jc w:val="both"/>
        <w:rPr>
          <w:rStyle w:val="afa"/>
          <w:rFonts w:hint="eastAsia"/>
        </w:rPr>
      </w:pPr>
      <w:r>
        <w:t>2.4.</w:t>
      </w:r>
      <w:r w:rsidR="00B95E45">
        <w:t>4</w:t>
      </w:r>
      <w:r>
        <w:t xml:space="preserve">. </w:t>
      </w:r>
      <w:r w:rsidRPr="00904C7C">
        <w:rPr>
          <w:rStyle w:val="afa"/>
          <w:rFonts w:ascii="Times New Roman" w:eastAsia="Times New Roman" w:hAnsi="Times New Roman"/>
          <w:lang w:eastAsia="ru-RU" w:bidi="ar-SA"/>
        </w:rPr>
        <w:t xml:space="preserve">Размещает информацию для студентов и выпускников о вакансиях </w:t>
      </w:r>
      <w:r w:rsidR="00F62451">
        <w:rPr>
          <w:rStyle w:val="afa"/>
          <w:rFonts w:ascii="Times New Roman" w:eastAsia="Times New Roman" w:hAnsi="Times New Roman"/>
          <w:lang w:eastAsia="ru-RU" w:bidi="ar-SA"/>
        </w:rPr>
        <w:t xml:space="preserve">в </w:t>
      </w:r>
      <w:r w:rsidR="002E0457">
        <w:rPr>
          <w:rStyle w:val="afa"/>
          <w:rFonts w:ascii="Times New Roman" w:eastAsia="Times New Roman" w:hAnsi="Times New Roman"/>
          <w:lang w:eastAsia="ru-RU" w:bidi="ar-SA"/>
        </w:rPr>
        <w:t xml:space="preserve">Организации </w:t>
      </w:r>
      <w:r w:rsidR="002E0457">
        <w:rPr>
          <w:rStyle w:val="afa"/>
          <w:rFonts w:ascii="Times New Roman" w:eastAsia="Times New Roman" w:hAnsi="Times New Roman"/>
          <w:lang w:eastAsia="ru-RU" w:bidi="ar-SA"/>
        </w:rPr>
        <w:br/>
      </w:r>
      <w:r w:rsidRPr="00904C7C">
        <w:rPr>
          <w:rStyle w:val="afa"/>
          <w:rFonts w:ascii="Times New Roman" w:eastAsia="Times New Roman" w:hAnsi="Times New Roman"/>
          <w:lang w:eastAsia="ru-RU" w:bidi="ar-SA"/>
        </w:rPr>
        <w:t xml:space="preserve">и карьерных событиях </w:t>
      </w:r>
      <w:r w:rsidR="002E0457">
        <w:rPr>
          <w:rStyle w:val="afa"/>
          <w:rFonts w:ascii="Times New Roman" w:eastAsia="Times New Roman" w:hAnsi="Times New Roman"/>
          <w:lang w:eastAsia="ru-RU" w:bidi="ar-SA"/>
        </w:rPr>
        <w:t xml:space="preserve">с участием представителей Организации </w:t>
      </w:r>
      <w:r>
        <w:rPr>
          <w:rStyle w:val="afa"/>
          <w:rFonts w:ascii="Times New Roman" w:eastAsia="Times New Roman" w:hAnsi="Times New Roman"/>
          <w:lang w:eastAsia="ru-RU" w:bidi="ar-SA"/>
        </w:rPr>
        <w:t xml:space="preserve">на официальном сайте Университета, в </w:t>
      </w:r>
      <w:r w:rsidRPr="00904C7C">
        <w:rPr>
          <w:rStyle w:val="afa"/>
          <w:rFonts w:ascii="Times New Roman" w:eastAsia="Times New Roman" w:hAnsi="Times New Roman"/>
          <w:lang w:eastAsia="ru-RU" w:bidi="ar-SA"/>
        </w:rPr>
        <w:t xml:space="preserve">социальных сетях, телеграм-канале, на </w:t>
      </w:r>
      <w:r>
        <w:rPr>
          <w:rStyle w:val="afa"/>
          <w:rFonts w:ascii="Times New Roman" w:eastAsia="Times New Roman" w:hAnsi="Times New Roman"/>
          <w:lang w:eastAsia="ru-RU" w:bidi="ar-SA"/>
        </w:rPr>
        <w:t xml:space="preserve">информационных </w:t>
      </w:r>
      <w:r w:rsidRPr="00904C7C">
        <w:rPr>
          <w:rStyle w:val="afa"/>
          <w:rFonts w:ascii="Times New Roman" w:eastAsia="Times New Roman" w:hAnsi="Times New Roman"/>
          <w:lang w:eastAsia="ru-RU" w:bidi="ar-SA"/>
        </w:rPr>
        <w:t>стендах</w:t>
      </w:r>
      <w:r>
        <w:rPr>
          <w:rStyle w:val="afa"/>
          <w:rFonts w:ascii="Times New Roman" w:eastAsia="Times New Roman" w:hAnsi="Times New Roman"/>
          <w:lang w:eastAsia="ru-RU" w:bidi="ar-SA"/>
        </w:rPr>
        <w:t xml:space="preserve"> </w:t>
      </w:r>
      <w:r w:rsidRPr="00904C7C">
        <w:rPr>
          <w:rStyle w:val="afa"/>
          <w:rFonts w:ascii="Times New Roman" w:eastAsia="Times New Roman" w:hAnsi="Times New Roman"/>
          <w:lang w:eastAsia="ru-RU" w:bidi="ar-SA"/>
        </w:rPr>
        <w:t>и других источниках.</w:t>
      </w:r>
    </w:p>
    <w:p w14:paraId="5BA62B1C" w14:textId="77777777" w:rsidR="004329A5" w:rsidRPr="003229BB" w:rsidRDefault="00FF41C3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2.4.</w:t>
      </w:r>
      <w:r w:rsidR="00B95E45">
        <w:rPr>
          <w:sz w:val="24"/>
          <w:szCs w:val="24"/>
        </w:rPr>
        <w:t>5</w:t>
      </w:r>
      <w:r w:rsidR="001F7AA6">
        <w:rPr>
          <w:sz w:val="24"/>
          <w:szCs w:val="24"/>
        </w:rPr>
        <w:t xml:space="preserve"> П</w:t>
      </w:r>
      <w:r w:rsidR="00E4546F" w:rsidRPr="003229BB">
        <w:rPr>
          <w:sz w:val="24"/>
          <w:szCs w:val="24"/>
        </w:rPr>
        <w:t>редлага</w:t>
      </w:r>
      <w:r w:rsidR="001F7AA6">
        <w:rPr>
          <w:sz w:val="24"/>
          <w:szCs w:val="24"/>
        </w:rPr>
        <w:t xml:space="preserve">ет обучающимся </w:t>
      </w:r>
      <w:r w:rsidR="00E4546F" w:rsidRPr="003229BB">
        <w:rPr>
          <w:sz w:val="24"/>
          <w:szCs w:val="24"/>
        </w:rPr>
        <w:t>темы для курсовых и дипломных работ</w:t>
      </w:r>
      <w:r w:rsidR="00A661B3" w:rsidRPr="003229BB">
        <w:rPr>
          <w:sz w:val="24"/>
          <w:szCs w:val="24"/>
        </w:rPr>
        <w:t>, предложенных Организацией для обучающихся.</w:t>
      </w:r>
    </w:p>
    <w:p w14:paraId="10D0BB46" w14:textId="77777777" w:rsidR="004329A5" w:rsidRPr="003229BB" w:rsidRDefault="00FF41C3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2.4.</w:t>
      </w:r>
      <w:r w:rsidR="00B95E45">
        <w:rPr>
          <w:sz w:val="24"/>
          <w:szCs w:val="24"/>
        </w:rPr>
        <w:t>6</w:t>
      </w:r>
      <w:r w:rsidRPr="003229BB">
        <w:rPr>
          <w:sz w:val="24"/>
          <w:szCs w:val="24"/>
        </w:rPr>
        <w:t>. По </w:t>
      </w:r>
      <w:r w:rsidR="00F40E6C" w:rsidRPr="003229BB">
        <w:rPr>
          <w:sz w:val="24"/>
          <w:szCs w:val="24"/>
        </w:rPr>
        <w:t>предварительному согласованию организует проведение совместных </w:t>
      </w:r>
      <w:r w:rsidR="001F7AA6">
        <w:rPr>
          <w:sz w:val="24"/>
          <w:szCs w:val="24"/>
        </w:rPr>
        <w:t>проектов,</w:t>
      </w:r>
      <w:r w:rsidR="001316A7">
        <w:rPr>
          <w:sz w:val="24"/>
          <w:szCs w:val="24"/>
        </w:rPr>
        <w:t xml:space="preserve"> </w:t>
      </w:r>
      <w:r w:rsidR="00A661B3" w:rsidRPr="003229BB">
        <w:rPr>
          <w:sz w:val="24"/>
          <w:szCs w:val="24"/>
        </w:rPr>
        <w:t>оказывает содействие Организации по внедрению новых технологий</w:t>
      </w:r>
      <w:r w:rsidR="001F7AA6">
        <w:rPr>
          <w:sz w:val="24"/>
          <w:szCs w:val="24"/>
        </w:rPr>
        <w:t xml:space="preserve"> и сервисов</w:t>
      </w:r>
      <w:r w:rsidR="00A661B3" w:rsidRPr="003229BB">
        <w:rPr>
          <w:sz w:val="24"/>
          <w:szCs w:val="24"/>
        </w:rPr>
        <w:t>.</w:t>
      </w:r>
    </w:p>
    <w:p w14:paraId="32AD27B3" w14:textId="77777777" w:rsidR="004329A5" w:rsidRPr="003229BB" w:rsidRDefault="004329A5" w:rsidP="00F40E6C">
      <w:pPr>
        <w:pStyle w:val="af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</w:p>
    <w:p w14:paraId="37D8CB81" w14:textId="77777777" w:rsidR="004329A5" w:rsidRPr="003229BB" w:rsidRDefault="00A661B3">
      <w:pPr>
        <w:pStyle w:val="af"/>
        <w:contextualSpacing/>
        <w:jc w:val="center"/>
        <w:rPr>
          <w:b/>
          <w:sz w:val="24"/>
          <w:szCs w:val="24"/>
        </w:rPr>
      </w:pPr>
      <w:r w:rsidRPr="003229BB">
        <w:rPr>
          <w:b/>
          <w:sz w:val="24"/>
          <w:szCs w:val="24"/>
        </w:rPr>
        <w:t>3.</w:t>
      </w:r>
      <w:r w:rsidRPr="003229BB">
        <w:rPr>
          <w:sz w:val="24"/>
          <w:szCs w:val="24"/>
        </w:rPr>
        <w:t xml:space="preserve"> </w:t>
      </w:r>
      <w:r w:rsidRPr="003229BB">
        <w:rPr>
          <w:b/>
          <w:sz w:val="24"/>
          <w:szCs w:val="24"/>
        </w:rPr>
        <w:t>Ответственность</w:t>
      </w:r>
      <w:r w:rsidRPr="003229BB">
        <w:rPr>
          <w:sz w:val="24"/>
          <w:szCs w:val="24"/>
        </w:rPr>
        <w:t xml:space="preserve"> </w:t>
      </w:r>
      <w:r w:rsidRPr="003229BB">
        <w:rPr>
          <w:b/>
          <w:sz w:val="24"/>
          <w:szCs w:val="24"/>
        </w:rPr>
        <w:t>сторон</w:t>
      </w:r>
    </w:p>
    <w:p w14:paraId="1303E6AA" w14:textId="77777777" w:rsidR="004329A5" w:rsidRPr="003229BB" w:rsidRDefault="004329A5">
      <w:pPr>
        <w:pStyle w:val="af"/>
        <w:contextualSpacing/>
        <w:jc w:val="center"/>
        <w:rPr>
          <w:sz w:val="24"/>
          <w:szCs w:val="24"/>
        </w:rPr>
      </w:pPr>
    </w:p>
    <w:p w14:paraId="17B4B039" w14:textId="77777777" w:rsidR="004329A5" w:rsidRPr="003229BB" w:rsidRDefault="00A661B3" w:rsidP="00F40E6C">
      <w:pPr>
        <w:pStyle w:val="af"/>
        <w:ind w:firstLine="709"/>
        <w:contextualSpacing/>
        <w:jc w:val="both"/>
        <w:rPr>
          <w:sz w:val="24"/>
          <w:szCs w:val="24"/>
        </w:rPr>
      </w:pPr>
      <w:r w:rsidRPr="003229BB">
        <w:rPr>
          <w:sz w:val="24"/>
          <w:szCs w:val="24"/>
        </w:rPr>
        <w:t>3.1. Стороны несут ответственность за своевременное и качественное выполнение обязательств по настоящему Договору в соответствии с действующим законодательством РФ.</w:t>
      </w:r>
    </w:p>
    <w:p w14:paraId="09D9317C" w14:textId="77777777" w:rsidR="004329A5" w:rsidRPr="003229BB" w:rsidRDefault="00A661B3" w:rsidP="00F40E6C">
      <w:pPr>
        <w:pStyle w:val="af"/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3.2. </w:t>
      </w:r>
      <w:r w:rsidRPr="003229BB">
        <w:rPr>
          <w:sz w:val="24"/>
          <w:szCs w:val="24"/>
        </w:rPr>
        <w:tab/>
        <w:t>Стороны определяют следующих ответственных лиц по сотрудничеству в рамках настоящего Договора:</w:t>
      </w:r>
    </w:p>
    <w:p w14:paraId="6C4C0D0E" w14:textId="77777777" w:rsidR="004329A5" w:rsidRPr="00304D14" w:rsidRDefault="00B95E45" w:rsidP="00F40E6C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661B3" w:rsidRPr="003229BB">
        <w:rPr>
          <w:sz w:val="24"/>
          <w:szCs w:val="24"/>
        </w:rPr>
        <w:t>Ответстве</w:t>
      </w:r>
      <w:r w:rsidR="00A2666D" w:rsidRPr="003229BB">
        <w:rPr>
          <w:sz w:val="24"/>
          <w:szCs w:val="24"/>
        </w:rPr>
        <w:t>нный со стороны Ор</w:t>
      </w:r>
      <w:r w:rsidR="00E75B0C">
        <w:rPr>
          <w:sz w:val="24"/>
          <w:szCs w:val="24"/>
        </w:rPr>
        <w:t xml:space="preserve">ганизации: </w:t>
      </w:r>
      <w:r w:rsidR="009F3FE5">
        <w:rPr>
          <w:sz w:val="24"/>
          <w:szCs w:val="24"/>
        </w:rPr>
        <w:t>_______________________________________</w:t>
      </w:r>
      <w:r w:rsidR="00304D14" w:rsidRPr="00304D14">
        <w:rPr>
          <w:sz w:val="24"/>
          <w:szCs w:val="24"/>
        </w:rPr>
        <w:t>.</w:t>
      </w:r>
    </w:p>
    <w:p w14:paraId="3C9DB5F7" w14:textId="77777777" w:rsidR="004329A5" w:rsidRPr="003229BB" w:rsidRDefault="00B95E45" w:rsidP="00F40E6C">
      <w:pPr>
        <w:pStyle w:val="a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A661B3" w:rsidRPr="003229BB">
        <w:rPr>
          <w:sz w:val="24"/>
          <w:szCs w:val="24"/>
        </w:rPr>
        <w:t>Ответственный со стороны Университета</w:t>
      </w:r>
      <w:r w:rsidR="00A2666D" w:rsidRPr="003229BB">
        <w:rPr>
          <w:sz w:val="24"/>
          <w:szCs w:val="24"/>
        </w:rPr>
        <w:t>: Ларионов Алексей Сергеевич</w:t>
      </w:r>
      <w:r w:rsidR="00A661B3" w:rsidRPr="003229BB">
        <w:rPr>
          <w:sz w:val="24"/>
          <w:szCs w:val="24"/>
        </w:rPr>
        <w:t xml:space="preserve">, директор Центра развития карьеры и взаимодействия с выпускниками, +7 3452 59-75-48, </w:t>
      </w:r>
      <w:hyperlink r:id="rId8" w:history="1">
        <w:r w:rsidR="00A2666D" w:rsidRPr="00681858">
          <w:rPr>
            <w:rStyle w:val="af9"/>
            <w:color w:val="auto"/>
            <w:sz w:val="24"/>
            <w:szCs w:val="24"/>
            <w:u w:val="none"/>
            <w:lang w:val="en-US"/>
          </w:rPr>
          <w:t>a</w:t>
        </w:r>
        <w:r w:rsidR="00A2666D" w:rsidRPr="00681858">
          <w:rPr>
            <w:rStyle w:val="af9"/>
            <w:color w:val="auto"/>
            <w:sz w:val="24"/>
            <w:szCs w:val="24"/>
            <w:u w:val="none"/>
          </w:rPr>
          <w:t>.</w:t>
        </w:r>
        <w:r w:rsidR="00A2666D" w:rsidRPr="00681858">
          <w:rPr>
            <w:rStyle w:val="af9"/>
            <w:color w:val="auto"/>
            <w:sz w:val="24"/>
            <w:szCs w:val="24"/>
            <w:u w:val="none"/>
            <w:lang w:val="en-US"/>
          </w:rPr>
          <w:t>s</w:t>
        </w:r>
        <w:r w:rsidR="00A2666D" w:rsidRPr="00681858">
          <w:rPr>
            <w:rStyle w:val="af9"/>
            <w:color w:val="auto"/>
            <w:sz w:val="24"/>
            <w:szCs w:val="24"/>
            <w:u w:val="none"/>
          </w:rPr>
          <w:t>.</w:t>
        </w:r>
        <w:r w:rsidR="00A2666D" w:rsidRPr="00681858">
          <w:rPr>
            <w:rStyle w:val="af9"/>
            <w:color w:val="auto"/>
            <w:sz w:val="24"/>
            <w:szCs w:val="24"/>
            <w:u w:val="none"/>
            <w:lang w:val="en-US"/>
          </w:rPr>
          <w:t>larionov</w:t>
        </w:r>
        <w:r w:rsidR="00A2666D" w:rsidRPr="00681858">
          <w:rPr>
            <w:rStyle w:val="af9"/>
            <w:color w:val="auto"/>
            <w:sz w:val="24"/>
            <w:szCs w:val="24"/>
            <w:u w:val="none"/>
          </w:rPr>
          <w:t>@</w:t>
        </w:r>
        <w:r w:rsidR="00A2666D" w:rsidRPr="00681858">
          <w:rPr>
            <w:rStyle w:val="af9"/>
            <w:color w:val="auto"/>
            <w:sz w:val="24"/>
            <w:szCs w:val="24"/>
            <w:u w:val="none"/>
            <w:lang w:val="en-US"/>
          </w:rPr>
          <w:t>utmn</w:t>
        </w:r>
        <w:r w:rsidR="00A2666D" w:rsidRPr="00681858">
          <w:rPr>
            <w:rStyle w:val="af9"/>
            <w:color w:val="auto"/>
            <w:sz w:val="24"/>
            <w:szCs w:val="24"/>
            <w:u w:val="none"/>
          </w:rPr>
          <w:t>.</w:t>
        </w:r>
        <w:r w:rsidR="00A2666D" w:rsidRPr="00681858">
          <w:rPr>
            <w:rStyle w:val="af9"/>
            <w:color w:val="auto"/>
            <w:sz w:val="24"/>
            <w:szCs w:val="24"/>
            <w:u w:val="none"/>
            <w:lang w:val="en-US"/>
          </w:rPr>
          <w:t>ru</w:t>
        </w:r>
      </w:hyperlink>
      <w:r w:rsidR="00A661B3" w:rsidRPr="00681858">
        <w:rPr>
          <w:rStyle w:val="-"/>
          <w:color w:val="auto"/>
          <w:sz w:val="24"/>
          <w:szCs w:val="24"/>
          <w:u w:val="none"/>
        </w:rPr>
        <w:t>.</w:t>
      </w:r>
    </w:p>
    <w:p w14:paraId="095AA385" w14:textId="77777777" w:rsidR="00C3270F" w:rsidRDefault="00C3270F">
      <w:pPr>
        <w:pStyle w:val="af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753FD02C" w14:textId="77777777" w:rsidR="004329A5" w:rsidRDefault="00A661B3">
      <w:pPr>
        <w:pStyle w:val="af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3229BB">
        <w:rPr>
          <w:b/>
          <w:sz w:val="24"/>
          <w:szCs w:val="24"/>
        </w:rPr>
        <w:t>4. Заключительные положения</w:t>
      </w:r>
    </w:p>
    <w:p w14:paraId="2C22244B" w14:textId="77777777" w:rsidR="00C3270F" w:rsidRPr="003229BB" w:rsidRDefault="00C3270F">
      <w:pPr>
        <w:pStyle w:val="af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14:paraId="34D711E9" w14:textId="77777777" w:rsidR="004329A5" w:rsidRPr="003229BB" w:rsidRDefault="00A661B3" w:rsidP="00F40E6C">
      <w:pPr>
        <w:pStyle w:val="af2"/>
        <w:ind w:left="0" w:firstLine="709"/>
        <w:jc w:val="both"/>
        <w:rPr>
          <w:szCs w:val="24"/>
        </w:rPr>
      </w:pPr>
      <w:r w:rsidRPr="003229BB">
        <w:rPr>
          <w:szCs w:val="24"/>
        </w:rPr>
        <w:lastRenderedPageBreak/>
        <w:t>4.1. Договор</w:t>
      </w:r>
      <w:r w:rsidRPr="003229BB">
        <w:rPr>
          <w:spacing w:val="-4"/>
          <w:szCs w:val="24"/>
        </w:rPr>
        <w:t xml:space="preserve"> о сотрудничестве</w:t>
      </w:r>
      <w:r w:rsidRPr="003229BB">
        <w:rPr>
          <w:szCs w:val="24"/>
        </w:rPr>
        <w:t xml:space="preserve"> вступает в силу со дня его подписани</w:t>
      </w:r>
      <w:r w:rsidR="007627AF" w:rsidRPr="003229BB">
        <w:rPr>
          <w:szCs w:val="24"/>
        </w:rPr>
        <w:t xml:space="preserve">я и действует </w:t>
      </w:r>
      <w:r w:rsidR="00E37683">
        <w:rPr>
          <w:szCs w:val="24"/>
        </w:rPr>
        <w:br/>
      </w:r>
      <w:r w:rsidR="007627AF" w:rsidRPr="003229BB">
        <w:rPr>
          <w:szCs w:val="24"/>
        </w:rPr>
        <w:t>до 31 декабря 202</w:t>
      </w:r>
      <w:r w:rsidR="001F7AA6">
        <w:rPr>
          <w:szCs w:val="24"/>
        </w:rPr>
        <w:t>5</w:t>
      </w:r>
      <w:r w:rsidRPr="003229BB">
        <w:rPr>
          <w:szCs w:val="24"/>
        </w:rPr>
        <w:t xml:space="preserve"> года.</w:t>
      </w:r>
    </w:p>
    <w:p w14:paraId="39D6E81E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4.2. Если ни одна из сторон за тридцать дней до конца срока действия настоящего Договора не выразит желания расторгнуть его, Договор считается пролонгированным сроком на </w:t>
      </w:r>
      <w:r w:rsidR="001F7AA6">
        <w:rPr>
          <w:sz w:val="24"/>
          <w:szCs w:val="24"/>
        </w:rPr>
        <w:t xml:space="preserve">каждый последующий </w:t>
      </w:r>
      <w:r w:rsidRPr="003229BB">
        <w:rPr>
          <w:sz w:val="24"/>
          <w:szCs w:val="24"/>
        </w:rPr>
        <w:t xml:space="preserve">календарный год на тех же условиях. </w:t>
      </w:r>
    </w:p>
    <w:p w14:paraId="0493A3E3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4.3. Настоящий договор не является коммерческим и не содержит финансовых условий, предусматривающих какие-либо денежные обязательства. </w:t>
      </w:r>
    </w:p>
    <w:p w14:paraId="2F02FEE7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4.4. В случае необходимости положения Договора могут быть дополнены, изменены или изъяты по взаимной договоренности. В случае возникновения финансовых обязательств Стороны заключают отдельные Договоры.</w:t>
      </w:r>
    </w:p>
    <w:p w14:paraId="20F9A9AE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4.5. При реализации конкретных вопросов, предусмотренных настоящим Договором, Стороны разрабатывают дополнительные совместные документы (программы, планы мероприятий, протоколы и т.п.), определяющие мероприятия и сроки.</w:t>
      </w:r>
    </w:p>
    <w:p w14:paraId="24EF2FCF" w14:textId="77777777" w:rsidR="004329A5" w:rsidRPr="003229BB" w:rsidRDefault="00A661B3" w:rsidP="00F40E6C">
      <w:pPr>
        <w:pStyle w:val="25"/>
        <w:ind w:left="0"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4.6. Все споры, связанные с исполнением отдельных пунктов настоящего Договора, разрешаются исключительно путем переговоров между Университетом и Организацией. </w:t>
      </w:r>
    </w:p>
    <w:p w14:paraId="0709E980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 xml:space="preserve">4.7. По всем вопросам, не нашедшим отражения в настоящем Договоре, Стороны руководствуются нормами законодательства Российской Федерации. </w:t>
      </w:r>
    </w:p>
    <w:p w14:paraId="224F8A0D" w14:textId="77777777" w:rsidR="004329A5" w:rsidRPr="003229BB" w:rsidRDefault="00A661B3" w:rsidP="00F40E6C">
      <w:pPr>
        <w:ind w:firstLine="709"/>
        <w:jc w:val="both"/>
        <w:rPr>
          <w:sz w:val="24"/>
          <w:szCs w:val="24"/>
        </w:rPr>
      </w:pPr>
      <w:r w:rsidRPr="003229BB">
        <w:rPr>
          <w:sz w:val="24"/>
          <w:szCs w:val="24"/>
        </w:rPr>
        <w:t>4.8. </w:t>
      </w:r>
      <w:r w:rsidR="00FE760E" w:rsidRPr="003229BB">
        <w:rPr>
          <w:sz w:val="24"/>
          <w:szCs w:val="24"/>
        </w:rPr>
        <w:t>Настоящий Договор составлен на 3 листах</w:t>
      </w:r>
      <w:r w:rsidRPr="003229BB">
        <w:rPr>
          <w:sz w:val="24"/>
          <w:szCs w:val="24"/>
        </w:rPr>
        <w:t xml:space="preserve"> в двух экземплярах, имеющих равное юридическое значение, по одному для каждой из Сторон.</w:t>
      </w:r>
    </w:p>
    <w:p w14:paraId="606FD130" w14:textId="77777777" w:rsidR="004329A5" w:rsidRPr="003229BB" w:rsidRDefault="002E0457" w:rsidP="002E0457">
      <w:pPr>
        <w:tabs>
          <w:tab w:val="left" w:pos="993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4.9. </w:t>
      </w:r>
      <w:r w:rsidR="00A661B3" w:rsidRPr="003229BB">
        <w:rPr>
          <w:sz w:val="24"/>
          <w:szCs w:val="24"/>
        </w:rPr>
        <w:t xml:space="preserve">При формировании </w:t>
      </w:r>
      <w:r w:rsidR="009A087D">
        <w:rPr>
          <w:sz w:val="24"/>
          <w:szCs w:val="24"/>
        </w:rPr>
        <w:t xml:space="preserve">настоящего договора </w:t>
      </w:r>
      <w:r w:rsidR="00A661B3" w:rsidRPr="003229BB">
        <w:rPr>
          <w:sz w:val="24"/>
          <w:szCs w:val="24"/>
        </w:rPr>
        <w:t xml:space="preserve">Стороны рассмотрят возможность оказания </w:t>
      </w:r>
      <w:r w:rsidR="009A087D">
        <w:rPr>
          <w:sz w:val="24"/>
          <w:szCs w:val="24"/>
        </w:rPr>
        <w:br/>
      </w:r>
      <w:r w:rsidR="00A661B3" w:rsidRPr="003229BB">
        <w:rPr>
          <w:sz w:val="24"/>
          <w:szCs w:val="24"/>
        </w:rPr>
        <w:t>в соответствии с законодательством Российской Федерации финансовой, организационной, логистической, благотворительной и иной поддержки.</w:t>
      </w:r>
    </w:p>
    <w:p w14:paraId="3CB90EAE" w14:textId="77777777" w:rsidR="004329A5" w:rsidRPr="003229BB" w:rsidRDefault="004329A5">
      <w:pPr>
        <w:spacing w:line="276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02"/>
        <w:gridCol w:w="5103"/>
      </w:tblGrid>
      <w:tr w:rsidR="004329A5" w:rsidRPr="003229BB" w14:paraId="5868399D" w14:textId="77777777" w:rsidTr="00B95E45">
        <w:trPr>
          <w:trHeight w:val="420"/>
          <w:jc w:val="center"/>
        </w:trPr>
        <w:tc>
          <w:tcPr>
            <w:tcW w:w="5102" w:type="dxa"/>
          </w:tcPr>
          <w:p w14:paraId="227506CC" w14:textId="77777777" w:rsidR="004329A5" w:rsidRPr="003229BB" w:rsidRDefault="00A661B3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29BB">
              <w:rPr>
                <w:b/>
                <w:sz w:val="24"/>
                <w:szCs w:val="24"/>
              </w:rPr>
              <w:t>Университет</w:t>
            </w:r>
          </w:p>
        </w:tc>
        <w:tc>
          <w:tcPr>
            <w:tcW w:w="5103" w:type="dxa"/>
          </w:tcPr>
          <w:p w14:paraId="7E9294ED" w14:textId="77777777" w:rsidR="004329A5" w:rsidRPr="003229BB" w:rsidRDefault="00A661B3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29BB">
              <w:rPr>
                <w:b/>
                <w:sz w:val="24"/>
                <w:szCs w:val="24"/>
              </w:rPr>
              <w:t>Организация</w:t>
            </w:r>
          </w:p>
        </w:tc>
      </w:tr>
      <w:tr w:rsidR="004329A5" w:rsidRPr="003229BB" w14:paraId="40D27D1E" w14:textId="77777777" w:rsidTr="00B95E45">
        <w:trPr>
          <w:trHeight w:val="80"/>
          <w:jc w:val="center"/>
        </w:trPr>
        <w:tc>
          <w:tcPr>
            <w:tcW w:w="5102" w:type="dxa"/>
          </w:tcPr>
          <w:p w14:paraId="31771D12" w14:textId="77777777" w:rsidR="004329A5" w:rsidRPr="003229BB" w:rsidRDefault="00A661B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229BB">
              <w:rPr>
                <w:b/>
                <w:sz w:val="24"/>
                <w:szCs w:val="24"/>
              </w:rPr>
              <w:t>ФГАОУ ВО «Тюменский государственный университет»</w:t>
            </w:r>
          </w:p>
          <w:p w14:paraId="41A2F7A2" w14:textId="77777777" w:rsidR="00F40E6C" w:rsidRDefault="00F40E6C">
            <w:pPr>
              <w:widowControl w:val="0"/>
              <w:rPr>
                <w:sz w:val="24"/>
                <w:szCs w:val="24"/>
              </w:rPr>
            </w:pPr>
          </w:p>
          <w:p w14:paraId="2402CF41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 xml:space="preserve">Юридический адрес: </w:t>
            </w:r>
          </w:p>
          <w:p w14:paraId="1AD5BC71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625003, г. Тюмень, ул. Володарского, д. 6</w:t>
            </w:r>
          </w:p>
          <w:p w14:paraId="14AB0E00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тел: 59-74-18, 59-75-47</w:t>
            </w:r>
          </w:p>
          <w:p w14:paraId="0144CC67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ИНН 7202010861</w:t>
            </w:r>
          </w:p>
          <w:p w14:paraId="476239F3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КПП 720301001</w:t>
            </w:r>
          </w:p>
          <w:p w14:paraId="1E55F167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ОГРН 1027200780749</w:t>
            </w:r>
          </w:p>
          <w:p w14:paraId="621ABE5A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Банковские реквизиты:</w:t>
            </w:r>
          </w:p>
          <w:p w14:paraId="37057CE7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БИК 017102101</w:t>
            </w:r>
          </w:p>
          <w:p w14:paraId="68958D92" w14:textId="77777777" w:rsidR="004329A5" w:rsidRPr="003229BB" w:rsidRDefault="00A661B3">
            <w:pPr>
              <w:widowControl w:val="0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 xml:space="preserve">УФК по Тюменской области (ФГАОУ ВО Тюменский государственный университет, </w:t>
            </w:r>
            <w:r w:rsidRPr="003229BB">
              <w:rPr>
                <w:sz w:val="24"/>
                <w:szCs w:val="24"/>
              </w:rPr>
              <w:br/>
              <w:t xml:space="preserve">Л/С 30676Г88400), казначейский счет </w:t>
            </w:r>
            <w:r w:rsidRPr="003229BB">
              <w:rPr>
                <w:sz w:val="24"/>
                <w:szCs w:val="24"/>
              </w:rPr>
              <w:br/>
              <w:t>(счет получателя) 03214643000000016700 в Отделение Тюмень Банка России // УФК по Тюменской области г. Тюмень, единый казначейский счет (счет банка получателя средств) 40102810945370000060</w:t>
            </w:r>
          </w:p>
          <w:p w14:paraId="4C650A35" w14:textId="77777777" w:rsidR="004329A5" w:rsidRDefault="004329A5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5B4569DF" w14:textId="77777777" w:rsidR="004329A5" w:rsidRPr="008E65BF" w:rsidRDefault="00A661B3">
            <w:pPr>
              <w:pStyle w:val="af"/>
              <w:widowControl w:val="0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8E65BF">
              <w:rPr>
                <w:sz w:val="24"/>
                <w:szCs w:val="24"/>
              </w:rPr>
              <w:t xml:space="preserve">Директор центра развития карьеры </w:t>
            </w:r>
            <w:r w:rsidRPr="008E65BF">
              <w:rPr>
                <w:sz w:val="24"/>
                <w:szCs w:val="24"/>
              </w:rPr>
              <w:br/>
              <w:t xml:space="preserve">и взаимодействия с выпускниками </w:t>
            </w:r>
          </w:p>
          <w:p w14:paraId="10FB68F4" w14:textId="77777777" w:rsidR="004329A5" w:rsidRPr="003229BB" w:rsidRDefault="004329A5">
            <w:pPr>
              <w:pStyle w:val="af"/>
              <w:widowControl w:val="0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  <w:p w14:paraId="17F6236C" w14:textId="77777777" w:rsidR="004329A5" w:rsidRPr="003229BB" w:rsidRDefault="00A661B3">
            <w:pPr>
              <w:widowControl w:val="0"/>
              <w:jc w:val="both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_______________________ А.С. Ларионов</w:t>
            </w:r>
          </w:p>
          <w:p w14:paraId="58B9A459" w14:textId="77777777" w:rsidR="004329A5" w:rsidRPr="003229BB" w:rsidRDefault="00A661B3">
            <w:pPr>
              <w:widowControl w:val="0"/>
              <w:jc w:val="both"/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 xml:space="preserve">                      м.п.       </w:t>
            </w:r>
          </w:p>
        </w:tc>
        <w:tc>
          <w:tcPr>
            <w:tcW w:w="5103" w:type="dxa"/>
          </w:tcPr>
          <w:p w14:paraId="64E2DA6C" w14:textId="77777777" w:rsidR="004329A5" w:rsidRDefault="004329A5">
            <w:pPr>
              <w:widowControl w:val="0"/>
              <w:tabs>
                <w:tab w:val="left" w:pos="6441"/>
              </w:tabs>
              <w:jc w:val="both"/>
              <w:rPr>
                <w:sz w:val="24"/>
                <w:szCs w:val="24"/>
              </w:rPr>
            </w:pPr>
          </w:p>
          <w:p w14:paraId="6DE2573E" w14:textId="77777777" w:rsidR="005B32EF" w:rsidRDefault="005B32EF" w:rsidP="008E6F77">
            <w:pPr>
              <w:widowControl w:val="0"/>
              <w:tabs>
                <w:tab w:val="left" w:pos="6441"/>
              </w:tabs>
              <w:rPr>
                <w:sz w:val="24"/>
                <w:szCs w:val="24"/>
              </w:rPr>
            </w:pPr>
          </w:p>
          <w:p w14:paraId="1F39E8F3" w14:textId="77777777" w:rsidR="005B32EF" w:rsidRDefault="005B32EF" w:rsidP="008E6F77">
            <w:pPr>
              <w:widowControl w:val="0"/>
              <w:tabs>
                <w:tab w:val="left" w:pos="6441"/>
              </w:tabs>
              <w:rPr>
                <w:sz w:val="24"/>
                <w:szCs w:val="24"/>
              </w:rPr>
            </w:pPr>
          </w:p>
          <w:p w14:paraId="0BAA7CD6" w14:textId="77777777" w:rsidR="00E37683" w:rsidRDefault="00E37683" w:rsidP="008E6F77">
            <w:pPr>
              <w:widowControl w:val="0"/>
              <w:tabs>
                <w:tab w:val="left" w:pos="6441"/>
              </w:tabs>
              <w:rPr>
                <w:sz w:val="24"/>
                <w:szCs w:val="24"/>
              </w:rPr>
            </w:pPr>
          </w:p>
          <w:p w14:paraId="2683C6F4" w14:textId="77777777" w:rsidR="00CB2727" w:rsidRDefault="00CB2727" w:rsidP="008E6F77">
            <w:pPr>
              <w:widowControl w:val="0"/>
              <w:tabs>
                <w:tab w:val="left" w:pos="6441"/>
              </w:tabs>
              <w:rPr>
                <w:kern w:val="2"/>
                <w:sz w:val="24"/>
                <w:szCs w:val="24"/>
                <w:lang w:bidi="hi-IN"/>
              </w:rPr>
            </w:pPr>
          </w:p>
          <w:p w14:paraId="287454BC" w14:textId="77777777" w:rsidR="009F3FE5" w:rsidRDefault="009F3FE5" w:rsidP="008E6F77">
            <w:pPr>
              <w:widowControl w:val="0"/>
              <w:tabs>
                <w:tab w:val="left" w:pos="6441"/>
              </w:tabs>
              <w:rPr>
                <w:kern w:val="2"/>
                <w:sz w:val="24"/>
                <w:szCs w:val="24"/>
                <w:lang w:bidi="hi-IN"/>
              </w:rPr>
            </w:pPr>
          </w:p>
          <w:p w14:paraId="11E37ED3" w14:textId="77777777" w:rsidR="009F3FE5" w:rsidRDefault="009F3FE5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5F8525EA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120C63DE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005FF7AC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7CAD218D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18ED148A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5A39ACCD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71A716ED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322775DD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2EE16B30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18D9EA5B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7B005755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57235382" w14:textId="77777777" w:rsidR="005B32EF" w:rsidRDefault="005B32EF">
            <w:pPr>
              <w:widowControl w:val="0"/>
              <w:tabs>
                <w:tab w:val="left" w:pos="6441"/>
              </w:tabs>
              <w:jc w:val="both"/>
              <w:rPr>
                <w:kern w:val="2"/>
                <w:sz w:val="24"/>
                <w:szCs w:val="24"/>
                <w:lang w:bidi="hi-IN"/>
              </w:rPr>
            </w:pPr>
          </w:p>
          <w:p w14:paraId="01479758" w14:textId="77777777" w:rsidR="001A3336" w:rsidRDefault="001A3336" w:rsidP="00CB2727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85BAC6" w14:textId="77777777" w:rsidR="004329A5" w:rsidRPr="008E65BF" w:rsidRDefault="005B32EF">
            <w:pPr>
              <w:widowControl w:val="0"/>
              <w:tabs>
                <w:tab w:val="left" w:pos="64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  <w:p w14:paraId="4F5B136C" w14:textId="77777777" w:rsidR="004329A5" w:rsidRPr="003229BB" w:rsidRDefault="004329A5">
            <w:pPr>
              <w:pStyle w:val="af"/>
              <w:widowControl w:val="0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</w:p>
          <w:p w14:paraId="7405053D" w14:textId="77777777" w:rsidR="004329A5" w:rsidRPr="003229BB" w:rsidRDefault="004329A5">
            <w:pPr>
              <w:pStyle w:val="af"/>
              <w:widowControl w:val="0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14:paraId="7FA6E600" w14:textId="77777777" w:rsidR="004329A5" w:rsidRPr="003229BB" w:rsidRDefault="00A661B3" w:rsidP="00B95E45">
            <w:pPr>
              <w:pStyle w:val="af"/>
              <w:widowControl w:val="0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3229BB">
              <w:rPr>
                <w:sz w:val="24"/>
                <w:szCs w:val="24"/>
              </w:rPr>
              <w:t>_____</w:t>
            </w:r>
            <w:r w:rsidR="001A3336">
              <w:rPr>
                <w:sz w:val="24"/>
                <w:szCs w:val="24"/>
              </w:rPr>
              <w:t>_________________</w:t>
            </w:r>
            <w:r w:rsidR="005B32EF">
              <w:rPr>
                <w:sz w:val="24"/>
                <w:szCs w:val="24"/>
              </w:rPr>
              <w:t xml:space="preserve"> ФИО</w:t>
            </w:r>
            <w:r w:rsidR="005B32EF">
              <w:rPr>
                <w:sz w:val="24"/>
                <w:szCs w:val="24"/>
              </w:rPr>
              <w:br/>
            </w:r>
            <w:r w:rsidRPr="003229BB">
              <w:rPr>
                <w:sz w:val="24"/>
                <w:szCs w:val="24"/>
              </w:rPr>
              <w:t xml:space="preserve"> м.п.                                                                                                                              </w:t>
            </w:r>
          </w:p>
        </w:tc>
      </w:tr>
    </w:tbl>
    <w:p w14:paraId="6616D01F" w14:textId="77777777" w:rsidR="004329A5" w:rsidRPr="003229BB" w:rsidRDefault="00A661B3" w:rsidP="00C72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 w:rsidRPr="003229BB">
        <w:rPr>
          <w:bCs/>
          <w:sz w:val="24"/>
          <w:szCs w:val="24"/>
        </w:rPr>
        <w:tab/>
      </w:r>
      <w:r w:rsidRPr="003229BB">
        <w:rPr>
          <w:bCs/>
          <w:sz w:val="24"/>
          <w:szCs w:val="24"/>
        </w:rPr>
        <w:tab/>
      </w:r>
      <w:r w:rsidRPr="003229BB">
        <w:rPr>
          <w:bCs/>
          <w:sz w:val="24"/>
          <w:szCs w:val="24"/>
        </w:rPr>
        <w:tab/>
      </w:r>
      <w:r w:rsidRPr="003229BB">
        <w:rPr>
          <w:bCs/>
          <w:sz w:val="24"/>
          <w:szCs w:val="24"/>
        </w:rPr>
        <w:tab/>
      </w:r>
      <w:r w:rsidRPr="003229BB">
        <w:rPr>
          <w:bCs/>
          <w:sz w:val="24"/>
          <w:szCs w:val="24"/>
        </w:rPr>
        <w:tab/>
      </w:r>
    </w:p>
    <w:sectPr w:rsidR="004329A5" w:rsidRPr="003229BB" w:rsidSect="001F6039">
      <w:headerReference w:type="default" r:id="rId9"/>
      <w:headerReference w:type="first" r:id="rId10"/>
      <w:pgSz w:w="11906" w:h="16838"/>
      <w:pgMar w:top="1134" w:right="567" w:bottom="1134" w:left="1134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66F2" w14:textId="77777777" w:rsidR="00201BF0" w:rsidRDefault="00201BF0">
      <w:r>
        <w:separator/>
      </w:r>
    </w:p>
  </w:endnote>
  <w:endnote w:type="continuationSeparator" w:id="0">
    <w:p w14:paraId="00D76637" w14:textId="77777777" w:rsidR="00201BF0" w:rsidRDefault="0020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erGothic"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745A" w14:textId="77777777" w:rsidR="00201BF0" w:rsidRDefault="00201BF0">
      <w:r>
        <w:separator/>
      </w:r>
    </w:p>
  </w:footnote>
  <w:footnote w:type="continuationSeparator" w:id="0">
    <w:p w14:paraId="0D958201" w14:textId="77777777" w:rsidR="00201BF0" w:rsidRDefault="0020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10614"/>
      <w:docPartObj>
        <w:docPartGallery w:val="Page Numbers (Top of Page)"/>
        <w:docPartUnique/>
      </w:docPartObj>
    </w:sdtPr>
    <w:sdtEndPr/>
    <w:sdtContent>
      <w:p w14:paraId="24FB813E" w14:textId="77777777" w:rsidR="001F6039" w:rsidRDefault="001F603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208">
          <w:rPr>
            <w:noProof/>
          </w:rPr>
          <w:t>3</w:t>
        </w:r>
        <w:r>
          <w:fldChar w:fldCharType="end"/>
        </w:r>
      </w:p>
    </w:sdtContent>
  </w:sdt>
  <w:p w14:paraId="5F99E989" w14:textId="77777777" w:rsidR="004329A5" w:rsidRDefault="004329A5">
    <w:pPr>
      <w:pStyle w:val="af"/>
      <w:tabs>
        <w:tab w:val="clear" w:pos="8306"/>
        <w:tab w:val="right" w:pos="9498"/>
      </w:tabs>
      <w:ind w:right="36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EA9" w14:textId="77777777" w:rsidR="001F6039" w:rsidRDefault="001F6039">
    <w:pPr>
      <w:pStyle w:val="af"/>
      <w:jc w:val="center"/>
    </w:pPr>
  </w:p>
  <w:p w14:paraId="681B49EF" w14:textId="77777777" w:rsidR="001F6039" w:rsidRDefault="001F60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B42"/>
    <w:multiLevelType w:val="hybridMultilevel"/>
    <w:tmpl w:val="E2C05B9A"/>
    <w:lvl w:ilvl="0" w:tplc="0336780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07E4196"/>
    <w:multiLevelType w:val="multilevel"/>
    <w:tmpl w:val="320A2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193E85"/>
    <w:multiLevelType w:val="hybridMultilevel"/>
    <w:tmpl w:val="55949628"/>
    <w:lvl w:ilvl="0" w:tplc="98988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60285B"/>
    <w:multiLevelType w:val="multilevel"/>
    <w:tmpl w:val="AC887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17432C2"/>
    <w:multiLevelType w:val="multilevel"/>
    <w:tmpl w:val="9DA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D451A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1E30F6"/>
    <w:multiLevelType w:val="hybridMultilevel"/>
    <w:tmpl w:val="EF505C80"/>
    <w:lvl w:ilvl="0" w:tplc="98988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F274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D90211"/>
    <w:multiLevelType w:val="hybridMultilevel"/>
    <w:tmpl w:val="01C412D4"/>
    <w:lvl w:ilvl="0" w:tplc="98988D82">
      <w:start w:val="1"/>
      <w:numFmt w:val="bullet"/>
      <w:lvlText w:val=""/>
      <w:lvlJc w:val="left"/>
      <w:pPr>
        <w:ind w:left="3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71" w:hanging="360"/>
      </w:pPr>
      <w:rPr>
        <w:rFonts w:ascii="Wingdings" w:hAnsi="Wingdings" w:hint="default"/>
      </w:rPr>
    </w:lvl>
  </w:abstractNum>
  <w:abstractNum w:abstractNumId="9" w15:restartNumberingAfterBreak="0">
    <w:nsid w:val="6A0A3CD4"/>
    <w:multiLevelType w:val="hybridMultilevel"/>
    <w:tmpl w:val="C45470E2"/>
    <w:lvl w:ilvl="0" w:tplc="033678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83D3A"/>
    <w:multiLevelType w:val="hybridMultilevel"/>
    <w:tmpl w:val="1340E834"/>
    <w:lvl w:ilvl="0" w:tplc="98988D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A5"/>
    <w:rsid w:val="0001050C"/>
    <w:rsid w:val="000304FE"/>
    <w:rsid w:val="00094BD8"/>
    <w:rsid w:val="000F239E"/>
    <w:rsid w:val="001316A7"/>
    <w:rsid w:val="001652B9"/>
    <w:rsid w:val="00171366"/>
    <w:rsid w:val="00183AFE"/>
    <w:rsid w:val="001A3336"/>
    <w:rsid w:val="001B2CF1"/>
    <w:rsid w:val="001C0303"/>
    <w:rsid w:val="001E6047"/>
    <w:rsid w:val="001F2A76"/>
    <w:rsid w:val="001F6039"/>
    <w:rsid w:val="001F7AA6"/>
    <w:rsid w:val="00201BF0"/>
    <w:rsid w:val="0021647A"/>
    <w:rsid w:val="00274208"/>
    <w:rsid w:val="002D4165"/>
    <w:rsid w:val="002E0457"/>
    <w:rsid w:val="002F2331"/>
    <w:rsid w:val="0030375E"/>
    <w:rsid w:val="00304D14"/>
    <w:rsid w:val="003229BB"/>
    <w:rsid w:val="003C2E9F"/>
    <w:rsid w:val="004329A5"/>
    <w:rsid w:val="0048082B"/>
    <w:rsid w:val="004912E2"/>
    <w:rsid w:val="0051263E"/>
    <w:rsid w:val="00512A93"/>
    <w:rsid w:val="00533CB1"/>
    <w:rsid w:val="005345A2"/>
    <w:rsid w:val="00544A7B"/>
    <w:rsid w:val="005A25E4"/>
    <w:rsid w:val="005B32EF"/>
    <w:rsid w:val="005D2DFB"/>
    <w:rsid w:val="005F26B9"/>
    <w:rsid w:val="00614DBF"/>
    <w:rsid w:val="006246E7"/>
    <w:rsid w:val="00644DC4"/>
    <w:rsid w:val="00645292"/>
    <w:rsid w:val="00681858"/>
    <w:rsid w:val="0069246B"/>
    <w:rsid w:val="007052DD"/>
    <w:rsid w:val="00733804"/>
    <w:rsid w:val="007509CC"/>
    <w:rsid w:val="00754559"/>
    <w:rsid w:val="007627AF"/>
    <w:rsid w:val="00792D67"/>
    <w:rsid w:val="007B1C3B"/>
    <w:rsid w:val="0083585C"/>
    <w:rsid w:val="008E65BF"/>
    <w:rsid w:val="008E6F77"/>
    <w:rsid w:val="008F6589"/>
    <w:rsid w:val="00940106"/>
    <w:rsid w:val="009A087D"/>
    <w:rsid w:val="009C515F"/>
    <w:rsid w:val="009F3FE5"/>
    <w:rsid w:val="00A2450E"/>
    <w:rsid w:val="00A2666D"/>
    <w:rsid w:val="00A661B3"/>
    <w:rsid w:val="00A8516C"/>
    <w:rsid w:val="00AE3D9F"/>
    <w:rsid w:val="00AF4176"/>
    <w:rsid w:val="00B04B9A"/>
    <w:rsid w:val="00B44A76"/>
    <w:rsid w:val="00B95E45"/>
    <w:rsid w:val="00BC678B"/>
    <w:rsid w:val="00BE71B9"/>
    <w:rsid w:val="00C22849"/>
    <w:rsid w:val="00C3270F"/>
    <w:rsid w:val="00C72A63"/>
    <w:rsid w:val="00C77C4B"/>
    <w:rsid w:val="00CA36B5"/>
    <w:rsid w:val="00CB2727"/>
    <w:rsid w:val="00CB478B"/>
    <w:rsid w:val="00D06280"/>
    <w:rsid w:val="00D72789"/>
    <w:rsid w:val="00DF42E5"/>
    <w:rsid w:val="00E141D5"/>
    <w:rsid w:val="00E21A87"/>
    <w:rsid w:val="00E37683"/>
    <w:rsid w:val="00E4546F"/>
    <w:rsid w:val="00E75B0C"/>
    <w:rsid w:val="00E91543"/>
    <w:rsid w:val="00EF15B6"/>
    <w:rsid w:val="00F30F36"/>
    <w:rsid w:val="00F40E6C"/>
    <w:rsid w:val="00F62451"/>
    <w:rsid w:val="00FE760E"/>
    <w:rsid w:val="00FF0958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8FA3"/>
  <w15:docId w15:val="{E1060CE1-663B-4F6F-81A3-4B58D81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4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22662"/>
    <w:pPr>
      <w:keepNext/>
      <w:jc w:val="center"/>
      <w:outlineLvl w:val="0"/>
    </w:pPr>
    <w:rPr>
      <w:rFonts w:ascii="AdverGothic" w:hAnsi="AdverGothic"/>
      <w:b/>
      <w:i/>
      <w:sz w:val="60"/>
    </w:rPr>
  </w:style>
  <w:style w:type="paragraph" w:styleId="2">
    <w:name w:val="heading 2"/>
    <w:basedOn w:val="a"/>
    <w:next w:val="a"/>
    <w:link w:val="20"/>
    <w:uiPriority w:val="99"/>
    <w:qFormat/>
    <w:rsid w:val="0012266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uiPriority w:val="99"/>
    <w:qFormat/>
    <w:rsid w:val="00122662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9"/>
    <w:qFormat/>
    <w:rsid w:val="00122662"/>
    <w:pPr>
      <w:keepNext/>
      <w:ind w:left="993" w:right="-284" w:hanging="426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122662"/>
    <w:pPr>
      <w:keepNext/>
      <w:ind w:left="567" w:right="-284" w:firstLine="426"/>
      <w:jc w:val="both"/>
      <w:outlineLvl w:val="4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122662"/>
    <w:pPr>
      <w:keepNext/>
      <w:jc w:val="center"/>
      <w:outlineLvl w:val="8"/>
    </w:pPr>
    <w:rPr>
      <w:rFonts w:ascii="AdverGothic" w:hAnsi="AdverGothic"/>
      <w:i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96C0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796C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uiPriority w:val="99"/>
    <w:semiHidden/>
    <w:qFormat/>
    <w:locked/>
    <w:rsid w:val="00796C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796C0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796C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qFormat/>
    <w:locked/>
    <w:rsid w:val="00796C01"/>
    <w:rPr>
      <w:rFonts w:ascii="Cambria" w:hAnsi="Cambria" w:cs="Times New Roman"/>
    </w:rPr>
  </w:style>
  <w:style w:type="character" w:customStyle="1" w:styleId="a3">
    <w:name w:val="Верхний колонтитул Знак"/>
    <w:basedOn w:val="a0"/>
    <w:uiPriority w:val="99"/>
    <w:qFormat/>
    <w:locked/>
    <w:rsid w:val="00796C01"/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uiPriority w:val="99"/>
    <w:semiHidden/>
    <w:qFormat/>
    <w:locked/>
    <w:rsid w:val="00796C01"/>
    <w:rPr>
      <w:rFonts w:cs="Times New Roman"/>
      <w:sz w:val="20"/>
      <w:szCs w:val="20"/>
    </w:rPr>
  </w:style>
  <w:style w:type="character" w:customStyle="1" w:styleId="11">
    <w:name w:val="Гиперссылка1"/>
    <w:basedOn w:val="a0"/>
    <w:uiPriority w:val="99"/>
    <w:qFormat/>
    <w:rsid w:val="00122662"/>
    <w:rPr>
      <w:rFonts w:cs="Times New Roman"/>
      <w:color w:val="0000FF"/>
      <w:u w:val="single"/>
    </w:rPr>
  </w:style>
  <w:style w:type="character" w:styleId="a5">
    <w:name w:val="page number"/>
    <w:basedOn w:val="a0"/>
    <w:uiPriority w:val="99"/>
    <w:semiHidden/>
    <w:qFormat/>
    <w:rsid w:val="00122662"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sid w:val="00796C01"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sid w:val="00796C01"/>
    <w:rPr>
      <w:rFonts w:cs="Times New Roman"/>
      <w:sz w:val="20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locked/>
    <w:rsid w:val="00796C01"/>
    <w:rPr>
      <w:rFonts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locked/>
    <w:rsid w:val="00796C01"/>
    <w:rPr>
      <w:rFonts w:cs="Times New Roman"/>
      <w:sz w:val="20"/>
      <w:szCs w:val="20"/>
    </w:rPr>
  </w:style>
  <w:style w:type="character" w:customStyle="1" w:styleId="a8">
    <w:name w:val="Заголовок Знак"/>
    <w:basedOn w:val="a0"/>
    <w:uiPriority w:val="99"/>
    <w:qFormat/>
    <w:locked/>
    <w:rsid w:val="00796C0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Основной текст с отступом 2 Знак"/>
    <w:basedOn w:val="a0"/>
    <w:uiPriority w:val="99"/>
    <w:semiHidden/>
    <w:qFormat/>
    <w:locked/>
    <w:rsid w:val="00796C01"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rsid w:val="00AB44F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AA4E91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uiPriority w:val="99"/>
    <w:semiHidden/>
    <w:rsid w:val="00122662"/>
    <w:pPr>
      <w:jc w:val="center"/>
    </w:pPr>
    <w:rPr>
      <w:color w:val="000000"/>
      <w:sz w:val="18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rsid w:val="00122662"/>
    <w:pPr>
      <w:tabs>
        <w:tab w:val="center" w:pos="4153"/>
        <w:tab w:val="right" w:pos="8306"/>
      </w:tabs>
    </w:pPr>
  </w:style>
  <w:style w:type="paragraph" w:styleId="af0">
    <w:name w:val="footer"/>
    <w:basedOn w:val="a"/>
    <w:uiPriority w:val="99"/>
    <w:semiHidden/>
    <w:rsid w:val="00122662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uiPriority w:val="99"/>
    <w:qFormat/>
    <w:rsid w:val="00122662"/>
    <w:pPr>
      <w:spacing w:after="120"/>
      <w:ind w:left="283"/>
    </w:pPr>
  </w:style>
  <w:style w:type="paragraph" w:customStyle="1" w:styleId="220">
    <w:name w:val="Основной текст 22"/>
    <w:basedOn w:val="a"/>
    <w:uiPriority w:val="99"/>
    <w:qFormat/>
    <w:rsid w:val="00122662"/>
    <w:pPr>
      <w:jc w:val="center"/>
    </w:pPr>
    <w:rPr>
      <w:rFonts w:ascii="Arial Black" w:hAnsi="Arial Black"/>
      <w:b/>
      <w:sz w:val="28"/>
      <w:lang w:val="de-DE"/>
    </w:rPr>
  </w:style>
  <w:style w:type="paragraph" w:customStyle="1" w:styleId="23">
    <w:name w:val="Основной текст 23"/>
    <w:basedOn w:val="a"/>
    <w:uiPriority w:val="99"/>
    <w:qFormat/>
    <w:rsid w:val="00122662"/>
    <w:pPr>
      <w:ind w:firstLine="567"/>
      <w:jc w:val="both"/>
    </w:pPr>
    <w:rPr>
      <w:sz w:val="24"/>
    </w:rPr>
  </w:style>
  <w:style w:type="paragraph" w:styleId="24">
    <w:name w:val="Body Text 2"/>
    <w:basedOn w:val="a"/>
    <w:uiPriority w:val="99"/>
    <w:semiHidden/>
    <w:qFormat/>
    <w:rsid w:val="00122662"/>
    <w:pPr>
      <w:jc w:val="both"/>
    </w:pPr>
    <w:rPr>
      <w:sz w:val="24"/>
    </w:rPr>
  </w:style>
  <w:style w:type="paragraph" w:styleId="32">
    <w:name w:val="Body Text 3"/>
    <w:basedOn w:val="a"/>
    <w:link w:val="31"/>
    <w:uiPriority w:val="99"/>
    <w:semiHidden/>
    <w:qFormat/>
    <w:rsid w:val="00122662"/>
    <w:rPr>
      <w:sz w:val="24"/>
    </w:rPr>
  </w:style>
  <w:style w:type="paragraph" w:styleId="af1">
    <w:name w:val="Block Text"/>
    <w:basedOn w:val="a"/>
    <w:uiPriority w:val="99"/>
    <w:semiHidden/>
    <w:qFormat/>
    <w:rsid w:val="00122662"/>
    <w:pPr>
      <w:ind w:left="5670" w:right="-426" w:hanging="5670"/>
    </w:pPr>
    <w:rPr>
      <w:sz w:val="22"/>
    </w:rPr>
  </w:style>
  <w:style w:type="paragraph" w:styleId="af2">
    <w:name w:val="Body Text Indent"/>
    <w:basedOn w:val="a"/>
    <w:uiPriority w:val="99"/>
    <w:semiHidden/>
    <w:rsid w:val="00122662"/>
    <w:pPr>
      <w:ind w:left="142" w:firstLine="84"/>
    </w:pPr>
    <w:rPr>
      <w:sz w:val="24"/>
    </w:rPr>
  </w:style>
  <w:style w:type="paragraph" w:styleId="af3">
    <w:name w:val="Title"/>
    <w:basedOn w:val="a"/>
    <w:uiPriority w:val="99"/>
    <w:qFormat/>
    <w:rsid w:val="00122662"/>
    <w:pPr>
      <w:ind w:left="567" w:right="-426"/>
      <w:jc w:val="center"/>
    </w:pPr>
    <w:rPr>
      <w:b/>
      <w:sz w:val="24"/>
    </w:rPr>
  </w:style>
  <w:style w:type="paragraph" w:styleId="25">
    <w:name w:val="Body Text Indent 2"/>
    <w:basedOn w:val="a"/>
    <w:uiPriority w:val="99"/>
    <w:semiHidden/>
    <w:qFormat/>
    <w:rsid w:val="00122662"/>
    <w:pPr>
      <w:ind w:left="-284"/>
    </w:pPr>
    <w:rPr>
      <w:sz w:val="28"/>
    </w:rPr>
  </w:style>
  <w:style w:type="paragraph" w:styleId="af4">
    <w:name w:val="Normal (Web)"/>
    <w:basedOn w:val="a"/>
    <w:uiPriority w:val="99"/>
    <w:qFormat/>
    <w:rsid w:val="00B40BAE"/>
    <w:pPr>
      <w:spacing w:beforeAutospacing="1" w:afterAutospacing="1"/>
    </w:pPr>
    <w:rPr>
      <w:rFonts w:eastAsia="Arial Unicode MS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B53128"/>
    <w:pPr>
      <w:ind w:left="720"/>
      <w:contextualSpacing/>
    </w:pPr>
  </w:style>
  <w:style w:type="paragraph" w:styleId="af6">
    <w:name w:val="Balloon Text"/>
    <w:basedOn w:val="a"/>
    <w:uiPriority w:val="99"/>
    <w:semiHidden/>
    <w:unhideWhenUsed/>
    <w:qFormat/>
    <w:rsid w:val="00AB44FB"/>
    <w:rPr>
      <w:rFonts w:ascii="Segoe UI" w:hAnsi="Segoe UI" w:cs="Segoe UI"/>
      <w:sz w:val="18"/>
      <w:szCs w:val="18"/>
    </w:rPr>
  </w:style>
  <w:style w:type="paragraph" w:customStyle="1" w:styleId="af7">
    <w:name w:val="Свободная форма"/>
    <w:qFormat/>
    <w:rsid w:val="00A962D0"/>
    <w:rPr>
      <w:rFonts w:ascii="Helvetica" w:eastAsia="ヒラギノ角ゴ Pro W3" w:hAnsi="Helvetica"/>
      <w:color w:val="000000"/>
      <w:sz w:val="24"/>
      <w:szCs w:val="20"/>
      <w:lang w:eastAsia="ar-SA"/>
    </w:rPr>
  </w:style>
  <w:style w:type="paragraph" w:customStyle="1" w:styleId="Standard">
    <w:name w:val="Standard"/>
    <w:qFormat/>
    <w:rsid w:val="00140847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8">
    <w:name w:val="Содержимое врезки"/>
    <w:basedOn w:val="a"/>
    <w:qFormat/>
  </w:style>
  <w:style w:type="character" w:styleId="af9">
    <w:name w:val="Hyperlink"/>
    <w:basedOn w:val="a0"/>
    <w:uiPriority w:val="99"/>
    <w:unhideWhenUsed/>
    <w:rsid w:val="00A2666D"/>
    <w:rPr>
      <w:color w:val="0000FF" w:themeColor="hyperlink"/>
      <w:u w:val="single"/>
    </w:rPr>
  </w:style>
  <w:style w:type="character" w:customStyle="1" w:styleId="afa">
    <w:name w:val="Цветовое выделение для Текст"/>
    <w:rsid w:val="00E141D5"/>
    <w:rPr>
      <w:sz w:val="24"/>
    </w:rPr>
  </w:style>
  <w:style w:type="character" w:styleId="afb">
    <w:name w:val="Unresolved Mention"/>
    <w:basedOn w:val="a0"/>
    <w:uiPriority w:val="99"/>
    <w:semiHidden/>
    <w:unhideWhenUsed/>
    <w:rsid w:val="00131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.larionov@u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A061-061D-4760-B98C-AFEFEC73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</vt:lpstr>
    </vt:vector>
  </TitlesOfParts>
  <Company>"UNICOM" Company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</dc:title>
  <dc:subject/>
  <dc:creator>Alexandre Katalov</dc:creator>
  <dc:description/>
  <cp:lastModifiedBy>Алиева Виктория Геннадьевна</cp:lastModifiedBy>
  <cp:revision>24</cp:revision>
  <cp:lastPrinted>2018-03-23T04:50:00Z</cp:lastPrinted>
  <dcterms:created xsi:type="dcterms:W3CDTF">2022-09-06T10:02:00Z</dcterms:created>
  <dcterms:modified xsi:type="dcterms:W3CDTF">2024-01-22T11:13:00Z</dcterms:modified>
  <dc:language>ru-RU</dc:language>
</cp:coreProperties>
</file>